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4481" w14:textId="9294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3 ақпандағы № 66 бұйрығы. Қазақстан Республикасының Әділет министрлігінде 2025 жылғы 14 ақпанда № 3572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бұйрықтардың күші жойылды деп тан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үлікті иеліктен айыру түрлерін таңдау жөніндегі өлшемшарттарды айқындау туралы" Қазақстан Республикасы Қаржы министрінің 2014 жылғы 17 қыркүйектегі № 40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980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үлікті иеліктен шығару түрлерін таңдау бойынша критерийлерді анықтау туралы" Қазақстан Республикасы Қаржы министрінің 2014 жылғы 17 қыркүйектегі № 402 бұйрығына өзгерістер енгізу туралы" Қазақстан Республикасы Қаржы министрінің 2018 жылғы 15 наурыз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6670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i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