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283b" w14:textId="5362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"Инфрақұрылымдық алымдарды есептеу әдістемесін бекіту туралы" Қазақстан Республикасы Индустрия және инфрақұрылымдық даму министрінің міндетін атқарушының 2023 жылғы 24 наурыздағы № 175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2025 жылғы 26 ақпандағы № 62 бұйрығы. Қазақстан Республикасының Әділет министрлігінде 2025 жылғы 28 ақпанда № 35757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"Инфрақұрылымдық алымдарды есептеу әдістемесін бекіту туралы" Қазақстан Республикасы Индустрия және инфрақұрылымдық даму министрінің міндетін атқарушының 2023 жылғы 24 наурыздағы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32121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41-78)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Инфрақұрылымдық алымдарды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Әдістеменің мақсаты әуежайдың инфрақұрылым объектілерін, жабдықтары мен техникалық құралдарын пайдаланғаны үшін әуежайды (әуеайлақты) пайдаланушы жерде қызмет көрсету қызметтерін берушілер мен өз әуе кемелеріне, жолаушыларға, багажға, жүк пен поштаға өздігімен қызмет көрсететін авиакомпаниялардан алатын инфрақұрылымдық алымды есептеу тетігін айқындау болып табылады.</w:t>
      </w:r>
    </w:p>
    <w:bookmarkEnd w:id="4"/>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министрінің 2019 жылғы 2 қазандағы № 750 бұйрығымен бекітілген Әуежайларда жерде қызмет көрсетуді жүзеге асыру қағидаларының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7-қосымшаларында</w:t>
      </w:r>
      <w:r>
        <w:rPr>
          <w:rFonts w:ascii="Times New Roman"/>
          <w:b w:val="false"/>
          <w:i w:val="false"/>
          <w:color w:val="000000"/>
          <w:sz w:val="28"/>
        </w:rPr>
        <w:t xml:space="preserve"> (Нормативтік құқықтық актілерді мемлекеттік тіркеу тізілімінде № 19433 болып тіркелген) жерде қызмет көрсету қызметтерін беруші және жерде өздігімен қызмет көрсететін авиакомпаниялар үшін қолжетімділігі ашық әуежай қызметінің құрамына кіретін жерде қызмет көрсету қызметтерінің тізбесі белгіленген.</w:t>
      </w:r>
    </w:p>
    <w:p>
      <w:pPr>
        <w:spacing w:after="0"/>
        <w:ind w:left="0"/>
        <w:jc w:val="both"/>
      </w:pPr>
      <w:r>
        <w:rPr>
          <w:rFonts w:ascii="Times New Roman"/>
          <w:b w:val="false"/>
          <w:i w:val="false"/>
          <w:color w:val="000000"/>
          <w:sz w:val="28"/>
        </w:rPr>
        <w:t>
      Әуежайды (әуеайлақты) пайдаланушы, жерде өздігімен қызмет көрсететін авиакомпаниядан мүлікті, оның ішінде әуежай инфрақұрылымының объектілерін, жабдықты және техникалық құралдарды пайдаланғаны үшін егер авиакомпания осы мүлікті пайдаланғаны үшін инфрақұрылымдық алым төлейтін болса, басқа төлемдер алмайды.</w:t>
      </w:r>
    </w:p>
    <w:p>
      <w:pPr>
        <w:spacing w:after="0"/>
        <w:ind w:left="0"/>
        <w:jc w:val="both"/>
      </w:pPr>
      <w:r>
        <w:rPr>
          <w:rFonts w:ascii="Times New Roman"/>
          <w:b w:val="false"/>
          <w:i w:val="false"/>
          <w:color w:val="000000"/>
          <w:sz w:val="28"/>
        </w:rPr>
        <w:t>
      Инфрақұрылымдық алым жерде қызмет көрсету қызметтерін берушілер немесе жерде өздігімен қызмет көрсетуді жүзеге асыратын авиакомпаниялар пайдаланатын әуежайдың мүлкін пайдаланғаны үшін алынады.</w:t>
      </w:r>
    </w:p>
    <w:p>
      <w:pPr>
        <w:spacing w:after="0"/>
        <w:ind w:left="0"/>
        <w:jc w:val="both"/>
      </w:pPr>
      <w:r>
        <w:rPr>
          <w:rFonts w:ascii="Times New Roman"/>
          <w:b w:val="false"/>
          <w:i w:val="false"/>
          <w:color w:val="000000"/>
          <w:sz w:val="28"/>
        </w:rPr>
        <w:t>
      Жерде өздігімен қызмет көрсетуді жүзеге асыратын авиакомпания әуежайды (әуеайлақты) пайдаланушының сұрау салуы бойынша басқа авиакомпанияларға жерде қызметтерін көрсеткен кезде, инфрақұрылымдық алым алынбайды.";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 Әуежайды (әуеайлақты) пайдаланушы әуежайдың инфрақұрылым объектілерін, жабдықтары мен техникалық құралдарын пайдаланғаны үшін алатын инфрақұрылымдық алым мынадай формула бойынша айқындалады:</w:t>
      </w:r>
    </w:p>
    <w:bookmarkEnd w:id="5"/>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 қызмет көрсетуге тартылған әуежай инфрақұрылым объектілерін, жабдықтары мен техникалық құралдарын пайдаланғаны үшін бөлінген экономикалық негізделген шығындар, теңге;</w:t>
      </w:r>
    </w:p>
    <w:p>
      <w:pPr>
        <w:spacing w:after="0"/>
        <w:ind w:left="0"/>
        <w:jc w:val="both"/>
      </w:pPr>
      <w:r>
        <w:rPr>
          <w:rFonts w:ascii="Times New Roman"/>
          <w:b w:val="false"/>
          <w:i w:val="false"/>
          <w:color w:val="000000"/>
          <w:sz w:val="28"/>
        </w:rPr>
        <w:t>
      AI – қызмет көрсету кезінде тартылған әуежай (әуеайлақ) пайдаланушысының инфрақұрылым объектілерін салуға және реконструкциялауға инвестициялар үлесі, теңге;</w:t>
      </w:r>
    </w:p>
    <w:p>
      <w:pPr>
        <w:spacing w:after="0"/>
        <w:ind w:left="0"/>
        <w:jc w:val="both"/>
      </w:pPr>
      <w:r>
        <w:rPr>
          <w:rFonts w:ascii="Times New Roman"/>
          <w:b w:val="false"/>
          <w:i w:val="false"/>
          <w:color w:val="000000"/>
          <w:sz w:val="28"/>
        </w:rPr>
        <w:t>
      Vберуші – жерде қызмет көрсету қызметтерін беруші немесе жерде өздігімен қызмет көрсетуді жүзеге асыратын авиакомпания қызметінің жоспарланатын көлемі;</w:t>
      </w:r>
    </w:p>
    <w:p>
      <w:pPr>
        <w:spacing w:after="0"/>
        <w:ind w:left="0"/>
        <w:jc w:val="both"/>
      </w:pPr>
      <w:r>
        <w:rPr>
          <w:rFonts w:ascii="Times New Roman"/>
          <w:b w:val="false"/>
          <w:i w:val="false"/>
          <w:color w:val="000000"/>
          <w:sz w:val="28"/>
        </w:rPr>
        <w:t>
      Vбарлығы – қызметтің жалпы жоспарланған көлемі.</w:t>
      </w:r>
    </w:p>
    <w:bookmarkStart w:name="z10" w:id="6"/>
    <w:p>
      <w:pPr>
        <w:spacing w:after="0"/>
        <w:ind w:left="0"/>
        <w:jc w:val="both"/>
      </w:pPr>
      <w:r>
        <w:rPr>
          <w:rFonts w:ascii="Times New Roman"/>
          <w:b w:val="false"/>
          <w:i w:val="false"/>
          <w:color w:val="000000"/>
          <w:sz w:val="28"/>
        </w:rPr>
        <w:t>
      9. Әуежайды (әуеайлақты) пайдаланушы инфрақұрылым объектілерін салуға және реконструкциялауға инвестицияларды жеке, қарыз қаражаты және Қазақстан Республикасының заңнамасында тыйым салынбаған өзге де көздер есебінен жүзеге асырады.</w:t>
      </w:r>
    </w:p>
    <w:bookmarkEnd w:id="6"/>
    <w:p>
      <w:pPr>
        <w:spacing w:after="0"/>
        <w:ind w:left="0"/>
        <w:jc w:val="both"/>
      </w:pPr>
      <w:r>
        <w:rPr>
          <w:rFonts w:ascii="Times New Roman"/>
          <w:b w:val="false"/>
          <w:i w:val="false"/>
          <w:color w:val="000000"/>
          <w:sz w:val="28"/>
        </w:rPr>
        <w:t>
      Жеке қаражат көздері инфрақұрылымдық алымда көзделген амортизациялық аударымдар және пайда болып табылады. Қарыз қаражатын қайтару инфрақұрылымдық алымда көзделген амортизациялық аударымдар және пайда есебінен жүзеге асырылады.</w:t>
      </w:r>
    </w:p>
    <w:p>
      <w:pPr>
        <w:spacing w:after="0"/>
        <w:ind w:left="0"/>
        <w:jc w:val="both"/>
      </w:pPr>
      <w:r>
        <w:rPr>
          <w:rFonts w:ascii="Times New Roman"/>
          <w:b w:val="false"/>
          <w:i w:val="false"/>
          <w:color w:val="000000"/>
          <w:sz w:val="28"/>
        </w:rPr>
        <w:t>
      Инфрақұрылымдық алымға енгізілетін шекті пайда қызмет көрсетуге қатысатын әуежайды (әуеайлақты) пайдаланушы инфрақұрылымдық объектілерін салуға және реконструкциялауға жоспарланған инвестициаларды ескере отырып шектеледі.</w:t>
      </w:r>
    </w:p>
    <w:p>
      <w:pPr>
        <w:spacing w:after="0"/>
        <w:ind w:left="0"/>
        <w:jc w:val="both"/>
      </w:pPr>
      <w:r>
        <w:rPr>
          <w:rFonts w:ascii="Times New Roman"/>
          <w:b w:val="false"/>
          <w:i w:val="false"/>
          <w:color w:val="000000"/>
          <w:sz w:val="28"/>
        </w:rPr>
        <w:t>
      Әуежайды (әуеайлақты) пайдаланушы, инфрақұрылымдық алымды қалыптастыру рәсімдерінің ашықтығын, жариялылықты, ақпараттандыруды, әуежайды (әуеайлақты) пайдаланушы мен жерде қызмет көрсету қызметтерін беруші, сондай-ақ жерде өздігімен қызмет көрсетуді жүзеге асыратын авиакомпания мүдделерінің теңгерімін сақтауды қамтамасыз ету мақсатында, жыл сайын 1 тамыздан кешіктірмей жерде қызмет көрсету қызметтерін берушілерді және жерде өздігімен қызмет көрсетуді жүзеге асыратын авиакомпанияларды бекітілген инвестициялық жоспарға сәйкес, инфрақұрылымдық объектілерін салуға және реконструкциялауға салынған инвестициялар туралы хабарлайды және жоспарланған инвестициялар туралы талқылау өткізеді.".</w:t>
      </w:r>
    </w:p>
    <w:bookmarkStart w:name="z11" w:id="7"/>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7"/>
    <w:bookmarkStart w:name="z12"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3" w:id="9"/>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Бәсекелестікті қорғау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