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9488" w14:textId="b4f9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"Жалпымемлекеттік статистикалық байқауларды және ұлттық санақтарды жүргізу кезінде адамдарды интервьюер ретінде тарту және олардың жұмысын ұйымдастыру қағидаларын бекіту туралы" Қазақстан Республикасының Стратегиялық жоспарлау және реформалар агенттігі Ұлттық статистика бюросы Басшысының 2024 жылғы 16 қыркүйектегі № 27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28 ақпандағы № 5 бұйрығы. Қазақстан Республикасының Әділет министрлігінде 2025 жылғы 3 наурызда № 35766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"Жалпымемлекеттік статистикалық байқауларды және ұлттық санақтарды жүргізу кезінде адамдарды интервьюер ретінде тарту және олардың жұмысын ұйымдастыру қағидаларын бекіту туралы" Қазақстан Республикасының Стратегиялық жоспарлау және реформалар агенттігі Ұлттық статистика бюросы Басшысының 2024 жылғы 16 қыркүйектегі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35090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Жалпымемлекеттік статистикалық байқауларды және ұлттық санақтарды жүргізу кезінде адамдарды интервьюерлер ретінде тарту және олардың жұмысын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ұлттық санақтарға дайындық және оны жүргізу жөніндегі нұсқаушы – ұлттық санақтарды жүргізу кезінде интервьюерлер жұмысының сапасын бақылауды жүзеге асыратын адам.";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"10. Интервьюердің жұмысының сапасын бақылауды және тексеруді супервайзер және (немесе) ұлттық санақтарға дайындық және оны жүргізу жөніндегі нұсқаушы іріктеп қоңырау шалу жолымен және (немесе) респонденттерді және (немесе) үй шаруашылықтарын аралау арқылы жүзеге асырады.</w:t>
      </w:r>
    </w:p>
    <w:bookmarkEnd w:id="2"/>
    <w:p>
      <w:pPr>
        <w:spacing w:after="0"/>
        <w:ind w:left="0"/>
        <w:jc w:val="both"/>
      </w:pPr>
      <w:r>
        <w:rPr>
          <w:rFonts w:ascii="Times New Roman"/>
          <w:b w:val="false"/>
          <w:i w:val="false"/>
          <w:color w:val="000000"/>
          <w:sz w:val="28"/>
        </w:rPr>
        <w:t>
      Бір супервайзер және (немесе) ұлттық санақтарға дайындық және оны жүргізу жөніндегі нұсқаушы кемінде төрт және ең көбі алты интервьюердің жұмысын қадағалайды.";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"64. Интервьюер өзінің учаскесінің шекарасын зерделейді, қажет болған жағдайларда учаскенің шекарасы ұлттық санақтарға дайындық және оны жүргізу жөніндегі нұсқаушымен және шектес учаскелердің интервьюерлерімен бірге аралап шығу арқылы нақтыланады.";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"66. Санақ парақтарын планшетті немесе қағаз жеткізгішті (планшеттерді қолдану мүмкін болмаған жағдайда) пайдалана отырып, интервьюер толтырады. Қағаз жеткізгіште толтырылған бұдан әрі планшетке енгізілген санақ парақтары ұлттық санақтарға дайындық және оны жүргізу жөніндегі нұсқаушыға берілуі тиіс.";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"68. Ұлттық санақтарға дайындық және оны жүргізу жөніндегі нұсқаушы белгілеген күні интервьюер бақылап аралауға қатысады.".</w:t>
      </w:r>
    </w:p>
    <w:bookmarkEnd w:id="5"/>
    <w:bookmarkStart w:name="z14" w:id="6"/>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Заң департаменті заңнамада белгіленген тәртіппен:</w:t>
      </w:r>
    </w:p>
    <w:bookmarkEnd w:id="6"/>
    <w:bookmarkStart w:name="z15"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6" w:id="8"/>
    <w:p>
      <w:pPr>
        <w:spacing w:after="0"/>
        <w:ind w:left="0"/>
        <w:jc w:val="both"/>
      </w:pPr>
      <w:r>
        <w:rPr>
          <w:rFonts w:ascii="Times New Roman"/>
          <w:b w:val="false"/>
          <w:i w:val="false"/>
          <w:color w:val="000000"/>
          <w:sz w:val="28"/>
        </w:rPr>
        <w:t>
      2) осы бұйрық ресми жарияланғаннан кейін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8"/>
    <w:bookmarkStart w:name="z17" w:id="9"/>
    <w:p>
      <w:pPr>
        <w:spacing w:after="0"/>
        <w:ind w:left="0"/>
        <w:jc w:val="both"/>
      </w:pPr>
      <w:r>
        <w:rPr>
          <w:rFonts w:ascii="Times New Roman"/>
          <w:b w:val="false"/>
          <w:i w:val="false"/>
          <w:color w:val="000000"/>
          <w:sz w:val="28"/>
        </w:rPr>
        <w:t>
      3) осы бұйрықты Қазақстан Республикасының Стратегиялық жоспарлау және реформалар агенттігі Ұлттық статистика бюросының құрылымдық және аумақтық бөлімшелеріне жұмыста басшылыққа алу және пайдалану үшін жеткізсін.</w:t>
      </w:r>
    </w:p>
    <w:bookmarkEnd w:id="9"/>
    <w:bookmarkStart w:name="z18" w:id="10"/>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10"/>
    <w:bookmarkStart w:name="z19"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