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9c72" w14:textId="df19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4 наурыздағы № 76 бұйрығы. Қазақстан Республикасының Әділет министрлігінде 2025 жылғы 5 наурызда № 35780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14764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 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ипотекалық тұрғын үй қарыздары бойынша сыйақы мөлшерлемесінің бір бөлігін квазимемлекеттік сектор субъектілері арқылы субсидиялау қағидалары;</w:t>
      </w:r>
    </w:p>
    <w:p>
      <w:pPr>
        <w:spacing w:after="0"/>
        <w:ind w:left="0"/>
        <w:jc w:val="both"/>
      </w:pPr>
      <w:r>
        <w:rPr>
          <w:rFonts w:ascii="Times New Roman"/>
          <w:b w:val="false"/>
          <w:i w:val="false"/>
          <w:color w:val="000000"/>
          <w:sz w:val="28"/>
        </w:rPr>
        <w:t>
      2) квазимемлекеттік сектор субъектісінің көрсетілетін қызметтерінің құнын есептеу әдістемесі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ипотекалық тұрғын үй қарыздары бойынша сыйақы мөлшерлемесінің бір бөлігін квазимемлекеттік сектор субъектілері арқылы субсидиялау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сәйкес әзірленді және ипотекалық тұрғын үй қарыздары бойынша сыйақы мөлшерлемесінің бір бөлігін квазимемлекеттік сектор субъектілері арқылы субсидиялау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"2. Осы Қағидалардың шеңберінде ипотекалық тұрғын үй қарыздары бойынша сыйақы мөлшерлемесінің бір бөлігін квазимемлекеттік сектор субъектілері арқылы өтеу үшін субсидиялар беру көзделеді.";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"13. Қарыз алушы үшін міндетті шарттар:</w:t>
      </w:r>
    </w:p>
    <w:bookmarkEnd w:id="5"/>
    <w:p>
      <w:pPr>
        <w:spacing w:after="0"/>
        <w:ind w:left="0"/>
        <w:jc w:val="both"/>
      </w:pPr>
      <w:r>
        <w:rPr>
          <w:rFonts w:ascii="Times New Roman"/>
          <w:b w:val="false"/>
          <w:i w:val="false"/>
          <w:color w:val="000000"/>
          <w:sz w:val="28"/>
        </w:rPr>
        <w:t>
      "Ипотекалық кредит берудің қолжетімділігін арттыру" бағдарламаның кіші бөлімі шеңберінде тұрғын үй сатып алуға арналған ипотекалық тұрғын үй қарыздары бойынша кредит беру мерзімі – 180 айға дейін;</w:t>
      </w:r>
    </w:p>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 (бұдан әрі – Даму институты) ішкі құжаттарына сәйкес "Жеке тұрғын үй құрылысын дамыту" бағдарламасының кіші бөліміне сәйкес пилоттық жоба шеңберінде тұрғын үйді сатып алуға ипотекалық тұрғын үй қарыздары бойынша кредит беру мерзімі;</w:t>
      </w:r>
    </w:p>
    <w:p>
      <w:pPr>
        <w:spacing w:after="0"/>
        <w:ind w:left="0"/>
        <w:jc w:val="both"/>
      </w:pPr>
      <w:r>
        <w:rPr>
          <w:rFonts w:ascii="Times New Roman"/>
          <w:b w:val="false"/>
          <w:i w:val="false"/>
          <w:color w:val="000000"/>
          <w:sz w:val="28"/>
        </w:rPr>
        <w:t>
      ЕДБ-ға жүгінген қарыз алушыда сатып алынатын тұрғын үй құнының 30 %-нан кем және/немесе сатушыға қаражат төлеу туралы растайтын құжаттарының және/немесе қарыз алушыға немесе үшінші тұлғаға тиесілі тұрғын үй жылжымайтын мүлігінің тең бағалы қосымша кепілі қаражатының болуы;</w:t>
      </w:r>
    </w:p>
    <w:p>
      <w:pPr>
        <w:spacing w:after="0"/>
        <w:ind w:left="0"/>
        <w:jc w:val="both"/>
      </w:pPr>
      <w:r>
        <w:rPr>
          <w:rFonts w:ascii="Times New Roman"/>
          <w:b w:val="false"/>
          <w:i w:val="false"/>
          <w:color w:val="000000"/>
          <w:sz w:val="28"/>
        </w:rPr>
        <w:t>
      Даму институтқа жүгінген қарыз алушының банк шотында сатып алынатын тұрғын үй құнының кемінде 30 % -ы мөлшерінде қаражатының болуы;</w:t>
      </w:r>
    </w:p>
    <w:p>
      <w:pPr>
        <w:spacing w:after="0"/>
        <w:ind w:left="0"/>
        <w:jc w:val="both"/>
      </w:pPr>
      <w:r>
        <w:rPr>
          <w:rFonts w:ascii="Times New Roman"/>
          <w:b w:val="false"/>
          <w:i w:val="false"/>
          <w:color w:val="000000"/>
          <w:sz w:val="28"/>
        </w:rPr>
        <w:t>
      нысаналы мақсаты – бастапқы тұрғын үйді сатып алу;</w:t>
      </w:r>
    </w:p>
    <w:p>
      <w:pPr>
        <w:spacing w:after="0"/>
        <w:ind w:left="0"/>
        <w:jc w:val="both"/>
      </w:pPr>
      <w:r>
        <w:rPr>
          <w:rFonts w:ascii="Times New Roman"/>
          <w:b w:val="false"/>
          <w:i w:val="false"/>
          <w:color w:val="000000"/>
          <w:sz w:val="28"/>
        </w:rPr>
        <w:t>
      Астана және Алматы қалаларында тұрғын үй сатып алу кезінде субсидиялауға жататын ипотекалық тұрғын үй қарызының ең жоғарғы сомасы– 20 млн. теңгеге дейін, ал басқа өңірлерде – 15 млн. теңгеге дейін қоса алғанда;</w:t>
      </w:r>
    </w:p>
    <w:p>
      <w:pPr>
        <w:spacing w:after="0"/>
        <w:ind w:left="0"/>
        <w:jc w:val="both"/>
      </w:pPr>
      <w:r>
        <w:rPr>
          <w:rFonts w:ascii="Times New Roman"/>
          <w:b w:val="false"/>
          <w:i w:val="false"/>
          <w:color w:val="000000"/>
          <w:sz w:val="28"/>
        </w:rPr>
        <w:t>
      "Жеке тұрғын үй құрылысын дамыту" бағдарламасының кіші бөліміне сәйкес пилоттық жоба шеңберінде тұрғын үйді сатып алу кезінде субсидиялауға жататын ипотекалық тұрғын үй қарызының ең жоғарғы сомасы қоса алғанда 20 млн. теңгеге дейін құрайды;</w:t>
      </w:r>
    </w:p>
    <w:p>
      <w:pPr>
        <w:spacing w:after="0"/>
        <w:ind w:left="0"/>
        <w:jc w:val="both"/>
      </w:pPr>
      <w:r>
        <w:rPr>
          <w:rFonts w:ascii="Times New Roman"/>
          <w:b w:val="false"/>
          <w:i w:val="false"/>
          <w:color w:val="000000"/>
          <w:sz w:val="28"/>
        </w:rPr>
        <w:t>
      ипотекалық тұрғын үй қарызын өтеу ЕДБ-нің ішкі қағидаларына сәйкес есептелген ай сайынғы аннуитеттік немесе сараланған төлемдермен және қарызды өтеудің өзге де әдістерімен әрбір айдың 10 (оныншы) күні жүзеге асырылады (егер өтеу күні демалыс не мереке күніне сәйкес келсе, өтеу одан кейінгі жұмыс күніе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"17. Жеке тұрғын үй құрылысын дамыту" бағдарламасының міндеті шеңберінде алдын ала немесе аралық тұрғын үй қарыздары бойынша 5 (бес) жыл өткеннен кейін, сондай-ақ тұрғын үй қарызына көшкен кезінде сыйақы мөлшерлемесін субсидиялау тоқтатылады. даму институттың бағдарламаның көрсетілген бағыты бойынша қатысатын кезекте тұрғандарға даму институттың ішкі құжаттарында белгіленген тәртіппен жеке тұрғын үйді сатып алу үшін қарыздар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 тармақтар</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"33. Қаржы агентіне қаражатты аударуды уәкілетті орган қаржы агентінің арнайы шотына қаржыландырудың жеке жоспарына сәйкес олардың арасында жасалатын қаражатты аудару шарты негізінде жүзеге асырады.</w:t>
      </w:r>
    </w:p>
    <w:bookmarkEnd w:id="7"/>
    <w:bookmarkStart w:name="z22" w:id="8"/>
    <w:p>
      <w:pPr>
        <w:spacing w:after="0"/>
        <w:ind w:left="0"/>
        <w:jc w:val="both"/>
      </w:pPr>
      <w:r>
        <w:rPr>
          <w:rFonts w:ascii="Times New Roman"/>
          <w:b w:val="false"/>
          <w:i w:val="false"/>
          <w:color w:val="000000"/>
          <w:sz w:val="28"/>
        </w:rPr>
        <w:t>
      34. Сыйақы мөлшерлемесінің бір бөлігін өтеуге арналған субсидияларды төлеу үшін қаржы агентінің арнайы шотынан түскен қаражат ЕДБ-нің бірінде ашылған қаржы агентінің операторлық ағымдағы шотына бірыңғай траншпен аударылады.";</w:t>
      </w:r>
    </w:p>
    <w:bookmarkEnd w:id="8"/>
    <w:bookmarkStart w:name="z23" w:id="9"/>
    <w:p>
      <w:pPr>
        <w:spacing w:after="0"/>
        <w:ind w:left="0"/>
        <w:jc w:val="both"/>
      </w:pPr>
      <w:r>
        <w:rPr>
          <w:rFonts w:ascii="Times New Roman"/>
          <w:b w:val="false"/>
          <w:i w:val="false"/>
          <w:color w:val="000000"/>
          <w:sz w:val="28"/>
        </w:rPr>
        <w:t>
      мынадай мазмұндағы 60 тармақпен толықтырылсын: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Квазимемлекеттік сектор субъектісіне көрсетілген қызметтер үшін ақы төлеу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сәйкес уәкілетті орган бекітетін квазимемлекеттік сектор субъектісінің көрсетілетін қызметтерінің құнын есептеу әдістемесіне сәйкес уәкілетті орган мен квазимемлекеттік сектор субъектісі арасында қызметтер көрсетуге жасалған шарт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квазимемлекеттік сектор субъектісінің көрсетілетін қызметтерінің құнын есептеу әдістемесімен толықтырылсын.</w:t>
      </w:r>
    </w:p>
    <w:bookmarkStart w:name="z27" w:id="1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0"/>
    <w:bookmarkStart w:name="z28"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9" w:id="12"/>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етеді.</w:t>
      </w:r>
    </w:p>
    <w:bookmarkEnd w:id="12"/>
    <w:bookmarkStart w:name="z3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24 мамырдан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сегізінші, жиырмасыншы және жиырма алтыншы абзацтарын қоспағанда,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76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34" w:id="14"/>
    <w:p>
      <w:pPr>
        <w:spacing w:after="0"/>
        <w:ind w:left="0"/>
        <w:jc w:val="left"/>
      </w:pPr>
      <w:r>
        <w:rPr>
          <w:rFonts w:ascii="Times New Roman"/>
          <w:b/>
          <w:i w:val="false"/>
          <w:color w:val="000000"/>
        </w:rPr>
        <w:t xml:space="preserve"> Кредиттік құжаттама үшін мәліметтер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деректері (Т.А.Ә. (болған жағдайда), жеке басын куәландыратын құжаттың № және күні, жеке куәлігі,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субсидияланатын мөлшерлеме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(кепіл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(қайта есептеу күні, негізгі борыш, субсидияланатын және субсидияланбайтын сыйақы)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76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есептеу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37" w:id="15"/>
    <w:p>
      <w:pPr>
        <w:spacing w:after="0"/>
        <w:ind w:left="0"/>
        <w:jc w:val="left"/>
      </w:pPr>
      <w:r>
        <w:rPr>
          <w:rFonts w:ascii="Times New Roman"/>
          <w:b/>
          <w:i w:val="false"/>
          <w:color w:val="000000"/>
        </w:rPr>
        <w:t xml:space="preserve"> 20__ жылғы "___" ___________ жағдай бойынша қарыз алушылардың ипотекалық тұрғын үй қарыздары бойынша міндеттемелерін орындауы туралы тізілім</w:t>
      </w:r>
    </w:p>
    <w:bookmarkEnd w:id="15"/>
    <w:p>
      <w:pPr>
        <w:spacing w:after="0"/>
        <w:ind w:left="0"/>
        <w:jc w:val="both"/>
      </w:pPr>
      <w:r>
        <w:rPr>
          <w:rFonts w:ascii="Times New Roman"/>
          <w:b w:val="false"/>
          <w:i w:val="false"/>
          <w:color w:val="000000"/>
          <w:sz w:val="28"/>
        </w:rPr>
        <w:t>
      ЕДБ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ЕДБ-дегі қарыздың бірегей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w:t>
            </w:r>
          </w:p>
          <w:p>
            <w:pPr>
              <w:spacing w:after="20"/>
              <w:ind w:left="20"/>
              <w:jc w:val="both"/>
            </w:pPr>
            <w:r>
              <w:rPr>
                <w:rFonts w:ascii="Times New Roman"/>
                <w:b w:val="false"/>
                <w:i w:val="false"/>
                <w:color w:val="000000"/>
                <w:sz w:val="20"/>
              </w:rPr>
              <w:t>
Т.А.Ә. (бар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субсидияланбайтын бөлік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кестесі бойынша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кестесі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Толық/ішінара мерзімінен бұрын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субсидияланбайтын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субсидияланатын бөлігі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Лауазымды тұлға ______________________________________________ </w:t>
      </w:r>
    </w:p>
    <w:p>
      <w:pPr>
        <w:spacing w:after="0"/>
        <w:ind w:left="0"/>
        <w:jc w:val="both"/>
      </w:pPr>
      <w:r>
        <w:rPr>
          <w:rFonts w:ascii="Times New Roman"/>
          <w:b w:val="false"/>
          <w:i w:val="false"/>
          <w:color w:val="000000"/>
          <w:sz w:val="28"/>
        </w:rPr>
        <w:t>
      Т.А.Ә. ( бар болған жағдайда) (қолы, ЕДБ мөрі)</w:t>
      </w:r>
    </w:p>
    <w:p>
      <w:pPr>
        <w:spacing w:after="0"/>
        <w:ind w:left="0"/>
        <w:jc w:val="both"/>
      </w:pPr>
      <w:r>
        <w:rPr>
          <w:rFonts w:ascii="Times New Roman"/>
          <w:b w:val="false"/>
          <w:i w:val="false"/>
          <w:color w:val="000000"/>
          <w:sz w:val="28"/>
        </w:rPr>
        <w:t>
      Жауапты жұмыскер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76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қызметтерінің құнын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40" w:id="16"/>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bookmarkEnd w:id="16"/>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субсидиялар қаражатын игеру жөніндегі жиынтық ақпарат және өңірлер бөлінісінде субсидиялар қаражатын пайдалану жөніндегі толық ақпарат.</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60" w:id="17"/>
    <w:p>
      <w:pPr>
        <w:spacing w:after="0"/>
        <w:ind w:left="0"/>
        <w:jc w:val="left"/>
      </w:pPr>
      <w:r>
        <w:rPr>
          <w:rFonts w:ascii="Times New Roman"/>
          <w:b/>
          <w:i w:val="false"/>
          <w:color w:val="000000"/>
        </w:rPr>
        <w:t xml:space="preserve"> 20____жылғы "___" ___________ жағдай бойынша (есепті кезеңнен кейінгі тоқсанның 1-күні) _______жылдан ___________ жылға дейінгі кезеңде субсидиялар қаражатын игеру бойынша жиынтық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 субсидиялар,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Субсидияланғандар саны ипотекалық тұрғын үй қарыздары, мың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қарыздар бойынша өтелді,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субсидиялардың қалдығы, мың теңге (3-6-11-бағандар)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"Субсидиялар қаражатын игеру</w:t>
            </w:r>
            <w:r>
              <w:br/>
            </w:r>
            <w:r>
              <w:rPr>
                <w:rFonts w:ascii="Times New Roman"/>
                <w:b w:val="false"/>
                <w:i w:val="false"/>
                <w:color w:val="000000"/>
                <w:sz w:val="20"/>
              </w:rPr>
              <w:t>жөніндегі жиынтық ақпаратқа"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2" w:id="18"/>
    <w:p>
      <w:pPr>
        <w:spacing w:after="0"/>
        <w:ind w:left="0"/>
        <w:jc w:val="left"/>
      </w:pPr>
      <w:r>
        <w:rPr>
          <w:rFonts w:ascii="Times New Roman"/>
          <w:b/>
          <w:i w:val="false"/>
          <w:color w:val="000000"/>
        </w:rPr>
        <w:t xml:space="preserve"> "Субсидиялар қаражатын игеру жөніндегі жиынтық ақпарат" нысанын толтыру бойынша түсініктеме</w:t>
      </w:r>
    </w:p>
    <w:bookmarkEnd w:id="18"/>
    <w:bookmarkStart w:name="z43" w:id="19"/>
    <w:p>
      <w:pPr>
        <w:spacing w:after="0"/>
        <w:ind w:left="0"/>
        <w:jc w:val="both"/>
      </w:pPr>
      <w:r>
        <w:rPr>
          <w:rFonts w:ascii="Times New Roman"/>
          <w:b w:val="false"/>
          <w:i w:val="false"/>
          <w:color w:val="000000"/>
          <w:sz w:val="28"/>
        </w:rPr>
        <w:t>
      1. Нысанның 1 бағанында реттік нөмірі көрсетіледі;</w:t>
      </w:r>
    </w:p>
    <w:bookmarkEnd w:id="19"/>
    <w:bookmarkStart w:name="z44" w:id="20"/>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bookmarkEnd w:id="20"/>
    <w:bookmarkStart w:name="z45" w:id="21"/>
    <w:p>
      <w:pPr>
        <w:spacing w:after="0"/>
        <w:ind w:left="0"/>
        <w:jc w:val="both"/>
      </w:pPr>
      <w:r>
        <w:rPr>
          <w:rFonts w:ascii="Times New Roman"/>
          <w:b w:val="false"/>
          <w:i w:val="false"/>
          <w:color w:val="000000"/>
          <w:sz w:val="28"/>
        </w:rPr>
        <w:t>
      3. Нысанның 3 бағанында субсидиялаудың барлық кезеңі үшін субсидиялар сомасы көрсетіледі (теңгемен);</w:t>
      </w:r>
    </w:p>
    <w:bookmarkEnd w:id="21"/>
    <w:bookmarkStart w:name="z46" w:id="22"/>
    <w:p>
      <w:pPr>
        <w:spacing w:after="0"/>
        <w:ind w:left="0"/>
        <w:jc w:val="both"/>
      </w:pPr>
      <w:r>
        <w:rPr>
          <w:rFonts w:ascii="Times New Roman"/>
          <w:b w:val="false"/>
          <w:i w:val="false"/>
          <w:color w:val="000000"/>
          <w:sz w:val="28"/>
        </w:rPr>
        <w:t>
      4. Нысанның 4-бағанында есепті кезеңге дейін жасалған шарттар бойынша субсидиялаудың барлық кезеңі үшін субсидиялар сомасы көрсетіледі (теңгемен);</w:t>
      </w:r>
    </w:p>
    <w:bookmarkEnd w:id="22"/>
    <w:bookmarkStart w:name="z47" w:id="23"/>
    <w:p>
      <w:pPr>
        <w:spacing w:after="0"/>
        <w:ind w:left="0"/>
        <w:jc w:val="both"/>
      </w:pPr>
      <w:r>
        <w:rPr>
          <w:rFonts w:ascii="Times New Roman"/>
          <w:b w:val="false"/>
          <w:i w:val="false"/>
          <w:color w:val="000000"/>
          <w:sz w:val="28"/>
        </w:rPr>
        <w:t>
      5. Нысанның 5-бағанында есепті тоқсанда жасалған шарттар бойынша субсидиялаудың барлық кезеңі үшін субсидиялар сомасы көрсетіледі (теңгемен);</w:t>
      </w:r>
    </w:p>
    <w:bookmarkEnd w:id="23"/>
    <w:bookmarkStart w:name="z48" w:id="24"/>
    <w:p>
      <w:pPr>
        <w:spacing w:after="0"/>
        <w:ind w:left="0"/>
        <w:jc w:val="both"/>
      </w:pPr>
      <w:r>
        <w:rPr>
          <w:rFonts w:ascii="Times New Roman"/>
          <w:b w:val="false"/>
          <w:i w:val="false"/>
          <w:color w:val="000000"/>
          <w:sz w:val="28"/>
        </w:rPr>
        <w:t>
      6. Нысанның 6 бағанында аударылған субсидиялардың және жеке табыс салығының жалпы сомасы көрсетіледі (теңгемен);</w:t>
      </w:r>
    </w:p>
    <w:bookmarkEnd w:id="24"/>
    <w:bookmarkStart w:name="z49" w:id="25"/>
    <w:p>
      <w:pPr>
        <w:spacing w:after="0"/>
        <w:ind w:left="0"/>
        <w:jc w:val="both"/>
      </w:pPr>
      <w:r>
        <w:rPr>
          <w:rFonts w:ascii="Times New Roman"/>
          <w:b w:val="false"/>
          <w:i w:val="false"/>
          <w:color w:val="000000"/>
          <w:sz w:val="28"/>
        </w:rPr>
        <w:t>
      7. Нысанның 7-8-бағандарында есепті кезеңге дейін жасалған шарттар бойынша аударылған субсидиялардың және жеке табыс салығының жалпы сомасы көрсетіледі (теңгемен);</w:t>
      </w:r>
    </w:p>
    <w:bookmarkEnd w:id="25"/>
    <w:bookmarkStart w:name="z50" w:id="26"/>
    <w:p>
      <w:pPr>
        <w:spacing w:after="0"/>
        <w:ind w:left="0"/>
        <w:jc w:val="both"/>
      </w:pPr>
      <w:r>
        <w:rPr>
          <w:rFonts w:ascii="Times New Roman"/>
          <w:b w:val="false"/>
          <w:i w:val="false"/>
          <w:color w:val="000000"/>
          <w:sz w:val="28"/>
        </w:rPr>
        <w:t>
      8. Нысанның 9-10-бағандарында есепті тоқсанда жасалған шарттар бойынша аударылған субсидиялардың және жеке табыс салығының жалпы сомасы көрсетіледі (теңгемен);</w:t>
      </w:r>
    </w:p>
    <w:bookmarkEnd w:id="26"/>
    <w:bookmarkStart w:name="z51" w:id="27"/>
    <w:p>
      <w:pPr>
        <w:spacing w:after="0"/>
        <w:ind w:left="0"/>
        <w:jc w:val="both"/>
      </w:pPr>
      <w:r>
        <w:rPr>
          <w:rFonts w:ascii="Times New Roman"/>
          <w:b w:val="false"/>
          <w:i w:val="false"/>
          <w:color w:val="000000"/>
          <w:sz w:val="28"/>
        </w:rPr>
        <w:t>
      9. Нысанның 11-бағанында бұрын мерзімі өткен қарыздар бойынша өтелген субсидиялар сомасы көрсетіледі (теңгемен);</w:t>
      </w:r>
    </w:p>
    <w:bookmarkEnd w:id="27"/>
    <w:bookmarkStart w:name="z52" w:id="28"/>
    <w:p>
      <w:pPr>
        <w:spacing w:after="0"/>
        <w:ind w:left="0"/>
        <w:jc w:val="both"/>
      </w:pPr>
      <w:r>
        <w:rPr>
          <w:rFonts w:ascii="Times New Roman"/>
          <w:b w:val="false"/>
          <w:i w:val="false"/>
          <w:color w:val="000000"/>
          <w:sz w:val="28"/>
        </w:rPr>
        <w:t>
      10. Нысанның 12-бағанында есепті кезеңге дейін жасалған шарттар бойынша бұрын мерзімі өткен қарыздар бойынша өтелген субсидиялар сомасы көрсетіледі (теңгемен);</w:t>
      </w:r>
    </w:p>
    <w:bookmarkEnd w:id="28"/>
    <w:bookmarkStart w:name="z53" w:id="29"/>
    <w:p>
      <w:pPr>
        <w:spacing w:after="0"/>
        <w:ind w:left="0"/>
        <w:jc w:val="both"/>
      </w:pPr>
      <w:r>
        <w:rPr>
          <w:rFonts w:ascii="Times New Roman"/>
          <w:b w:val="false"/>
          <w:i w:val="false"/>
          <w:color w:val="000000"/>
          <w:sz w:val="28"/>
        </w:rPr>
        <w:t>
      11. Нысанның 13-бағанында есепті тоқсанда жасалған шарттар бойынша бұрын мерзімі өткен қарыздар бойынша өтелген субсидиялар сомасы көрсетіледі (теңгемен);</w:t>
      </w:r>
    </w:p>
    <w:bookmarkEnd w:id="29"/>
    <w:bookmarkStart w:name="z54" w:id="30"/>
    <w:p>
      <w:pPr>
        <w:spacing w:after="0"/>
        <w:ind w:left="0"/>
        <w:jc w:val="both"/>
      </w:pPr>
      <w:r>
        <w:rPr>
          <w:rFonts w:ascii="Times New Roman"/>
          <w:b w:val="false"/>
          <w:i w:val="false"/>
          <w:color w:val="000000"/>
          <w:sz w:val="28"/>
        </w:rPr>
        <w:t>
      12. Нысанның 14-бағанында болашақ кезеңдерде төлеуге жататын субсидиялар қалдығының сомасы көрсетіледі (теңгемен);</w:t>
      </w:r>
    </w:p>
    <w:bookmarkEnd w:id="30"/>
    <w:bookmarkStart w:name="z55" w:id="31"/>
    <w:p>
      <w:pPr>
        <w:spacing w:after="0"/>
        <w:ind w:left="0"/>
        <w:jc w:val="both"/>
      </w:pPr>
      <w:r>
        <w:rPr>
          <w:rFonts w:ascii="Times New Roman"/>
          <w:b w:val="false"/>
          <w:i w:val="false"/>
          <w:color w:val="000000"/>
          <w:sz w:val="28"/>
        </w:rPr>
        <w:t>
      13. Нысанның 15-бағанында есепті кезеңге дейін жасалған шарттар бойынша болашақ кезеңдерде төлеуге жататын субсидиялар қалдығының сомасы көрсетіледі (теңгемен);</w:t>
      </w:r>
    </w:p>
    <w:bookmarkEnd w:id="31"/>
    <w:bookmarkStart w:name="z56" w:id="32"/>
    <w:p>
      <w:pPr>
        <w:spacing w:after="0"/>
        <w:ind w:left="0"/>
        <w:jc w:val="both"/>
      </w:pPr>
      <w:r>
        <w:rPr>
          <w:rFonts w:ascii="Times New Roman"/>
          <w:b w:val="false"/>
          <w:i w:val="false"/>
          <w:color w:val="000000"/>
          <w:sz w:val="28"/>
        </w:rPr>
        <w:t>
      14. Нысанның 16-бағанында есепті тоқсанда жасалған шарттар бойынша болашақ кезеңдерде төлеуге жататын субсидиялар қалдығының сомасы көрсетіледі (теңгемен);</w:t>
      </w:r>
    </w:p>
    <w:bookmarkEnd w:id="32"/>
    <w:bookmarkStart w:name="z57" w:id="33"/>
    <w:p>
      <w:pPr>
        <w:spacing w:after="0"/>
        <w:ind w:left="0"/>
        <w:jc w:val="both"/>
      </w:pPr>
      <w:r>
        <w:rPr>
          <w:rFonts w:ascii="Times New Roman"/>
          <w:b w:val="false"/>
          <w:i w:val="false"/>
          <w:color w:val="000000"/>
          <w:sz w:val="28"/>
        </w:rPr>
        <w:t>
      15. Нысанның 17-бағанында ескертулер (болған жағдайда) көрсетіледі.</w:t>
      </w:r>
    </w:p>
    <w:bookmarkEnd w:id="33"/>
    <w:bookmarkStart w:name="z58" w:id="34"/>
    <w:p>
      <w:pPr>
        <w:spacing w:after="0"/>
        <w:ind w:left="0"/>
        <w:jc w:val="both"/>
      </w:pPr>
      <w:r>
        <w:rPr>
          <w:rFonts w:ascii="Times New Roman"/>
          <w:b w:val="false"/>
          <w:i w:val="false"/>
          <w:color w:val="000000"/>
          <w:sz w:val="28"/>
        </w:rPr>
        <w:t>
      Нысан</w:t>
      </w:r>
    </w:p>
    <w:bookmarkEnd w:id="34"/>
    <w:bookmarkStart w:name="z59" w:id="35"/>
    <w:p>
      <w:pPr>
        <w:spacing w:after="0"/>
        <w:ind w:left="0"/>
        <w:jc w:val="left"/>
      </w:pPr>
      <w:r>
        <w:rPr>
          <w:rFonts w:ascii="Times New Roman"/>
          <w:b/>
          <w:i w:val="false"/>
          <w:color w:val="000000"/>
        </w:rPr>
        <w:t xml:space="preserve"> 20___жылғы "___" ________ жағдай бойынша өңірлер бөлінісінде  (есепті кезеңнен кейінгі тоқсанның 1-күніне)  субсидиялар қаражатының пайдаланылуы бойынша талдама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портфельдің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ипотекалық тұрғын үй қарыздарының саны, 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субсидиялар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субсидиялау шарты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"Өңірлер бөлінісінде </w:t>
            </w:r>
            <w:r>
              <w:br/>
            </w:r>
            <w:r>
              <w:rPr>
                <w:rFonts w:ascii="Times New Roman"/>
                <w:b w:val="false"/>
                <w:i w:val="false"/>
                <w:color w:val="000000"/>
                <w:sz w:val="20"/>
              </w:rPr>
              <w:t xml:space="preserve">субсидиялар қаражатын </w:t>
            </w:r>
            <w:r>
              <w:br/>
            </w:r>
            <w:r>
              <w:rPr>
                <w:rFonts w:ascii="Times New Roman"/>
                <w:b w:val="false"/>
                <w:i w:val="false"/>
                <w:color w:val="000000"/>
                <w:sz w:val="20"/>
              </w:rPr>
              <w:t xml:space="preserve">пайдалану жөніндегі таратып </w:t>
            </w:r>
            <w:r>
              <w:br/>
            </w:r>
            <w:r>
              <w:rPr>
                <w:rFonts w:ascii="Times New Roman"/>
                <w:b w:val="false"/>
                <w:i w:val="false"/>
                <w:color w:val="000000"/>
                <w:sz w:val="20"/>
              </w:rPr>
              <w:t>жазу" әкімшілік деректерді</w:t>
            </w:r>
            <w:r>
              <w:br/>
            </w:r>
            <w:r>
              <w:rPr>
                <w:rFonts w:ascii="Times New Roman"/>
                <w:b w:val="false"/>
                <w:i w:val="false"/>
                <w:color w:val="000000"/>
                <w:sz w:val="20"/>
              </w:rPr>
              <w:t>жинауға рналған нысанына</w:t>
            </w:r>
            <w:r>
              <w:br/>
            </w:r>
            <w:r>
              <w:rPr>
                <w:rFonts w:ascii="Times New Roman"/>
                <w:b w:val="false"/>
                <w:i w:val="false"/>
                <w:color w:val="000000"/>
                <w:sz w:val="20"/>
              </w:rPr>
              <w:t>қосымша</w:t>
            </w:r>
          </w:p>
        </w:tc>
      </w:tr>
    </w:tbl>
    <w:bookmarkStart w:name="z62" w:id="36"/>
    <w:p>
      <w:pPr>
        <w:spacing w:after="0"/>
        <w:ind w:left="0"/>
        <w:jc w:val="left"/>
      </w:pPr>
      <w:r>
        <w:rPr>
          <w:rFonts w:ascii="Times New Roman"/>
          <w:b/>
          <w:i w:val="false"/>
          <w:color w:val="000000"/>
        </w:rPr>
        <w:t xml:space="preserve"> "Өңірлер бөлінісінде субсидиялар қаражатын пайдалану жөніндегі таратып жазу" нысанын толтыру бойынша түсініктеме</w:t>
      </w:r>
    </w:p>
    <w:bookmarkEnd w:id="36"/>
    <w:bookmarkStart w:name="z63" w:id="37"/>
    <w:p>
      <w:pPr>
        <w:spacing w:after="0"/>
        <w:ind w:left="0"/>
        <w:jc w:val="both"/>
      </w:pPr>
      <w:r>
        <w:rPr>
          <w:rFonts w:ascii="Times New Roman"/>
          <w:b w:val="false"/>
          <w:i w:val="false"/>
          <w:color w:val="000000"/>
          <w:sz w:val="28"/>
        </w:rPr>
        <w:t>
      1. Нысанның 1 бағанында реттік нөмірі көрсетіледі;</w:t>
      </w:r>
    </w:p>
    <w:bookmarkEnd w:id="37"/>
    <w:bookmarkStart w:name="z64" w:id="38"/>
    <w:p>
      <w:pPr>
        <w:spacing w:after="0"/>
        <w:ind w:left="0"/>
        <w:jc w:val="both"/>
      </w:pPr>
      <w:r>
        <w:rPr>
          <w:rFonts w:ascii="Times New Roman"/>
          <w:b w:val="false"/>
          <w:i w:val="false"/>
          <w:color w:val="000000"/>
          <w:sz w:val="28"/>
        </w:rPr>
        <w:t>
      2. Нысанның 2-бағанында субсидияланатын қарыздар берген Екінші деңгейдегі банктердің атауы көрсетіледі;</w:t>
      </w:r>
    </w:p>
    <w:bookmarkEnd w:id="38"/>
    <w:bookmarkStart w:name="z65" w:id="39"/>
    <w:p>
      <w:pPr>
        <w:spacing w:after="0"/>
        <w:ind w:left="0"/>
        <w:jc w:val="both"/>
      </w:pPr>
      <w:r>
        <w:rPr>
          <w:rFonts w:ascii="Times New Roman"/>
          <w:b w:val="false"/>
          <w:i w:val="false"/>
          <w:color w:val="000000"/>
          <w:sz w:val="28"/>
        </w:rPr>
        <w:t>
      3. Нысанның 3-бағанында әкімшілік-аумақтық объектілер сыныптауышына (АТО) сәйкес субсидияланатын қарыздар берілген өңірдің атауы көрсетіледі;</w:t>
      </w:r>
    </w:p>
    <w:bookmarkEnd w:id="39"/>
    <w:bookmarkStart w:name="z66" w:id="40"/>
    <w:p>
      <w:pPr>
        <w:spacing w:after="0"/>
        <w:ind w:left="0"/>
        <w:jc w:val="both"/>
      </w:pPr>
      <w:r>
        <w:rPr>
          <w:rFonts w:ascii="Times New Roman"/>
          <w:b w:val="false"/>
          <w:i w:val="false"/>
          <w:color w:val="000000"/>
          <w:sz w:val="28"/>
        </w:rPr>
        <w:t>
      4. Нысанның 4-бағанында субсидиялауға жататын қарыздардың сомасы көрсетіледі (теңгемен);</w:t>
      </w:r>
    </w:p>
    <w:bookmarkEnd w:id="40"/>
    <w:bookmarkStart w:name="z67" w:id="41"/>
    <w:p>
      <w:pPr>
        <w:spacing w:after="0"/>
        <w:ind w:left="0"/>
        <w:jc w:val="both"/>
      </w:pPr>
      <w:r>
        <w:rPr>
          <w:rFonts w:ascii="Times New Roman"/>
          <w:b w:val="false"/>
          <w:i w:val="false"/>
          <w:color w:val="000000"/>
          <w:sz w:val="28"/>
        </w:rPr>
        <w:t>
      5. Нысанның 5-бағанында субсидиялауға жататын қарыздар саны көрсетіледі;</w:t>
      </w:r>
    </w:p>
    <w:bookmarkEnd w:id="41"/>
    <w:bookmarkStart w:name="z68" w:id="42"/>
    <w:p>
      <w:pPr>
        <w:spacing w:after="0"/>
        <w:ind w:left="0"/>
        <w:jc w:val="both"/>
      </w:pPr>
      <w:r>
        <w:rPr>
          <w:rFonts w:ascii="Times New Roman"/>
          <w:b w:val="false"/>
          <w:i w:val="false"/>
          <w:color w:val="000000"/>
          <w:sz w:val="28"/>
        </w:rPr>
        <w:t>
      6. Нысанның 6-бағанында есепті кезеңге дейін жасалған шарттар бойынша субсидиялауға жататын қарыздардың сомасы көрсетіледі (теңгемен);</w:t>
      </w:r>
    </w:p>
    <w:bookmarkEnd w:id="42"/>
    <w:bookmarkStart w:name="z69" w:id="43"/>
    <w:p>
      <w:pPr>
        <w:spacing w:after="0"/>
        <w:ind w:left="0"/>
        <w:jc w:val="both"/>
      </w:pPr>
      <w:r>
        <w:rPr>
          <w:rFonts w:ascii="Times New Roman"/>
          <w:b w:val="false"/>
          <w:i w:val="false"/>
          <w:color w:val="000000"/>
          <w:sz w:val="28"/>
        </w:rPr>
        <w:t>
      7. Нысанның 7-бағанында есепті тоқсанда жасалған шарттар бойынша субсидиялауға жататын қарыздардың сомасы көрсетіледі (теңгемен);</w:t>
      </w:r>
    </w:p>
    <w:bookmarkEnd w:id="43"/>
    <w:bookmarkStart w:name="z70" w:id="44"/>
    <w:p>
      <w:pPr>
        <w:spacing w:after="0"/>
        <w:ind w:left="0"/>
        <w:jc w:val="both"/>
      </w:pPr>
      <w:r>
        <w:rPr>
          <w:rFonts w:ascii="Times New Roman"/>
          <w:b w:val="false"/>
          <w:i w:val="false"/>
          <w:color w:val="000000"/>
          <w:sz w:val="28"/>
        </w:rPr>
        <w:t>
      8. Нысанның 8 бағанында аударылған субсидиялардың жалпы сомасы көрсетіледі (теңгемен);</w:t>
      </w:r>
    </w:p>
    <w:bookmarkEnd w:id="44"/>
    <w:bookmarkStart w:name="z71" w:id="45"/>
    <w:p>
      <w:pPr>
        <w:spacing w:after="0"/>
        <w:ind w:left="0"/>
        <w:jc w:val="both"/>
      </w:pPr>
      <w:r>
        <w:rPr>
          <w:rFonts w:ascii="Times New Roman"/>
          <w:b w:val="false"/>
          <w:i w:val="false"/>
          <w:color w:val="000000"/>
          <w:sz w:val="28"/>
        </w:rPr>
        <w:t>
      9. Нысанның 9-бағанында есепті кезеңге дейін жасалған шарттар бойынша аударылған субсидиялардың жалпы сомасы көрсетіледі (теңгемен);</w:t>
      </w:r>
    </w:p>
    <w:bookmarkEnd w:id="45"/>
    <w:bookmarkStart w:name="z72" w:id="46"/>
    <w:p>
      <w:pPr>
        <w:spacing w:after="0"/>
        <w:ind w:left="0"/>
        <w:jc w:val="both"/>
      </w:pPr>
      <w:r>
        <w:rPr>
          <w:rFonts w:ascii="Times New Roman"/>
          <w:b w:val="false"/>
          <w:i w:val="false"/>
          <w:color w:val="000000"/>
          <w:sz w:val="28"/>
        </w:rPr>
        <w:t>
      10. Нысанның 10-бағанында есепті тоқсанда жасалған шарттар бойынша аударылған субсидиялардың жалпы сомасы көрсетіледі (теңгемен);</w:t>
      </w:r>
    </w:p>
    <w:bookmarkEnd w:id="46"/>
    <w:bookmarkStart w:name="z73" w:id="47"/>
    <w:p>
      <w:pPr>
        <w:spacing w:after="0"/>
        <w:ind w:left="0"/>
        <w:jc w:val="both"/>
      </w:pPr>
      <w:r>
        <w:rPr>
          <w:rFonts w:ascii="Times New Roman"/>
          <w:b w:val="false"/>
          <w:i w:val="false"/>
          <w:color w:val="000000"/>
          <w:sz w:val="28"/>
        </w:rPr>
        <w:t>
      11. Нысанның 11-бағанында ескертулер көрсетіледі (болған жағдайда)</w:t>
      </w:r>
    </w:p>
    <w:bookmarkEnd w:id="47"/>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xml:space="preserve">
      _______________________________ 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кезде)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76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қарыздары бойынша сыйақы </w:t>
            </w:r>
            <w:r>
              <w:br/>
            </w:r>
            <w:r>
              <w:rPr>
                <w:rFonts w:ascii="Times New Roman"/>
                <w:b w:val="false"/>
                <w:i w:val="false"/>
                <w:color w:val="000000"/>
                <w:sz w:val="20"/>
              </w:rPr>
              <w:t xml:space="preserve">мөлшерлемесінің бір бөлігін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 арқылы </w:t>
            </w:r>
            <w:r>
              <w:br/>
            </w:r>
            <w:r>
              <w:rPr>
                <w:rFonts w:ascii="Times New Roman"/>
                <w:b w:val="false"/>
                <w:i w:val="false"/>
                <w:color w:val="000000"/>
                <w:sz w:val="20"/>
              </w:rPr>
              <w:t xml:space="preserve">субсидиялау қағидаларын және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субъектісінің көрсетілетін </w:t>
            </w:r>
            <w:r>
              <w:br/>
            </w:r>
            <w:r>
              <w:rPr>
                <w:rFonts w:ascii="Times New Roman"/>
                <w:b w:val="false"/>
                <w:i w:val="false"/>
                <w:color w:val="000000"/>
                <w:sz w:val="20"/>
              </w:rPr>
              <w:t xml:space="preserve">қызметтерінің құнын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нысан </w:t>
            </w:r>
          </w:p>
        </w:tc>
      </w:tr>
    </w:tbl>
    <w:bookmarkStart w:name="z76" w:id="48"/>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bookmarkEnd w:id="48"/>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Қабылданған міндеттемелер және субсидиялау үшін қаражаттың болжамды қалдығы бойынша есеп.</w:t>
      </w:r>
    </w:p>
    <w:p>
      <w:pPr>
        <w:spacing w:after="0"/>
        <w:ind w:left="0"/>
        <w:jc w:val="both"/>
      </w:pPr>
      <w:r>
        <w:rPr>
          <w:rFonts w:ascii="Times New Roman"/>
          <w:b w:val="false"/>
          <w:i w:val="false"/>
          <w:color w:val="000000"/>
          <w:sz w:val="28"/>
        </w:rPr>
        <w:t>
      Әкімшілік деректерді жинауға арналған нысан индексі өтеусіз негізде (нысан атауының қысқаша әріптік-цифрлық көрінісі): ПС-34-04.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____________20___жылы</w:t>
      </w:r>
    </w:p>
    <w:p>
      <w:pPr>
        <w:spacing w:after="0"/>
        <w:ind w:left="0"/>
        <w:jc w:val="both"/>
      </w:pPr>
      <w:r>
        <w:rPr>
          <w:rFonts w:ascii="Times New Roman"/>
          <w:b w:val="false"/>
          <w:i w:val="false"/>
          <w:color w:val="000000"/>
          <w:sz w:val="28"/>
        </w:rPr>
        <w:t>
      Жинауға арналған нысанды білдіретін адамдар тобы өтеусіз негізде әкімшілік деректер: "Қазақстандық тұрғын үй компаниясы" АҚ.</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25 - күніне дейін.</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bookmarkStart w:name="z77" w:id="49"/>
    <w:p>
      <w:pPr>
        <w:spacing w:after="0"/>
        <w:ind w:left="0"/>
        <w:jc w:val="left"/>
      </w:pPr>
      <w:r>
        <w:rPr>
          <w:rFonts w:ascii="Times New Roman"/>
          <w:b/>
          <w:i w:val="false"/>
          <w:color w:val="000000"/>
        </w:rPr>
        <w:t xml:space="preserve"> 20___жылғы "____" ____________ субсидиялауға арналған қабылданған міндеттемелер мен қаражаттың болжамды қалдығы бойынша есеп</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түскен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субсидия-сыз субсидиялаудың барлық кезеңінде субсидиялар бойынша қабылданған міндеттемелердің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қаражаттың болжамды қалдығы</w:t>
            </w:r>
          </w:p>
          <w:p>
            <w:pPr>
              <w:spacing w:after="20"/>
              <w:ind w:left="20"/>
              <w:jc w:val="both"/>
            </w:pPr>
            <w:r>
              <w:rPr>
                <w:rFonts w:ascii="Times New Roman"/>
                <w:b w:val="false"/>
                <w:i w:val="false"/>
                <w:color w:val="000000"/>
                <w:sz w:val="20"/>
              </w:rPr>
              <w:t>
(5-6-бағандар)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"Қабылданған міндеттемелер </w:t>
            </w:r>
            <w:r>
              <w:br/>
            </w:r>
            <w:r>
              <w:rPr>
                <w:rFonts w:ascii="Times New Roman"/>
                <w:b w:val="false"/>
                <w:i w:val="false"/>
                <w:color w:val="000000"/>
                <w:sz w:val="20"/>
              </w:rPr>
              <w:t xml:space="preserve">бойынша есеп және </w:t>
            </w:r>
            <w:r>
              <w:br/>
            </w:r>
            <w:r>
              <w:rPr>
                <w:rFonts w:ascii="Times New Roman"/>
                <w:b w:val="false"/>
                <w:i w:val="false"/>
                <w:color w:val="000000"/>
                <w:sz w:val="20"/>
              </w:rPr>
              <w:t>субсидиялауға арналған</w:t>
            </w:r>
            <w:r>
              <w:br/>
            </w:r>
            <w:r>
              <w:rPr>
                <w:rFonts w:ascii="Times New Roman"/>
                <w:b w:val="false"/>
                <w:i w:val="false"/>
                <w:color w:val="000000"/>
                <w:sz w:val="20"/>
              </w:rPr>
              <w:t xml:space="preserve">қаражаттың болжамды </w:t>
            </w:r>
            <w:r>
              <w:br/>
            </w:r>
            <w:r>
              <w:rPr>
                <w:rFonts w:ascii="Times New Roman"/>
                <w:b w:val="false"/>
                <w:i w:val="false"/>
                <w:color w:val="000000"/>
                <w:sz w:val="20"/>
              </w:rPr>
              <w:t xml:space="preserve">қалдығы" әкімшілік деректерді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79" w:id="50"/>
    <w:p>
      <w:pPr>
        <w:spacing w:after="0"/>
        <w:ind w:left="0"/>
        <w:jc w:val="left"/>
      </w:pPr>
      <w:r>
        <w:rPr>
          <w:rFonts w:ascii="Times New Roman"/>
          <w:b/>
          <w:i w:val="false"/>
          <w:color w:val="000000"/>
        </w:rPr>
        <w:t xml:space="preserve"> "Қабылданған міндеттемелер бойынша есеп және субсидиялауға арналған қаражаттың болжамды қалдығы" нысанын толтыру бойынша түсініктеме</w:t>
      </w:r>
    </w:p>
    <w:bookmarkEnd w:id="50"/>
    <w:bookmarkStart w:name="z80" w:id="51"/>
    <w:p>
      <w:pPr>
        <w:spacing w:after="0"/>
        <w:ind w:left="0"/>
        <w:jc w:val="both"/>
      </w:pPr>
      <w:r>
        <w:rPr>
          <w:rFonts w:ascii="Times New Roman"/>
          <w:b w:val="false"/>
          <w:i w:val="false"/>
          <w:color w:val="000000"/>
          <w:sz w:val="28"/>
        </w:rPr>
        <w:t>
      1. Нысанның 1 бағанында реттік нөмірі көрсетіледі;</w:t>
      </w:r>
    </w:p>
    <w:bookmarkEnd w:id="51"/>
    <w:bookmarkStart w:name="z81" w:id="52"/>
    <w:p>
      <w:pPr>
        <w:spacing w:after="0"/>
        <w:ind w:left="0"/>
        <w:jc w:val="both"/>
      </w:pPr>
      <w:r>
        <w:rPr>
          <w:rFonts w:ascii="Times New Roman"/>
          <w:b w:val="false"/>
          <w:i w:val="false"/>
          <w:color w:val="000000"/>
          <w:sz w:val="28"/>
        </w:rPr>
        <w:t>
      2. Нысанның 2 бағанында есепті кезеңнің басына субсидиялауға арналған қаражат қалдығы көрсетіледі (теңгемен);</w:t>
      </w:r>
    </w:p>
    <w:bookmarkEnd w:id="52"/>
    <w:bookmarkStart w:name="z82" w:id="53"/>
    <w:p>
      <w:pPr>
        <w:spacing w:after="0"/>
        <w:ind w:left="0"/>
        <w:jc w:val="both"/>
      </w:pPr>
      <w:r>
        <w:rPr>
          <w:rFonts w:ascii="Times New Roman"/>
          <w:b w:val="false"/>
          <w:i w:val="false"/>
          <w:color w:val="000000"/>
          <w:sz w:val="28"/>
        </w:rPr>
        <w:t>
      3. Нысанның 3-бағанында ағымдағы жылы республикалық бюджеттен түскен субсидиялауға арналған қаражат сомасы көрсетіледі (теңгемен);</w:t>
      </w:r>
    </w:p>
    <w:bookmarkEnd w:id="53"/>
    <w:bookmarkStart w:name="z83" w:id="54"/>
    <w:p>
      <w:pPr>
        <w:spacing w:after="0"/>
        <w:ind w:left="0"/>
        <w:jc w:val="both"/>
      </w:pPr>
      <w:r>
        <w:rPr>
          <w:rFonts w:ascii="Times New Roman"/>
          <w:b w:val="false"/>
          <w:i w:val="false"/>
          <w:color w:val="000000"/>
          <w:sz w:val="28"/>
        </w:rPr>
        <w:t>
      4. Нысанның 4-бағанында ипотекалық тұрғын үй қарыздарын субсидиялау үшін екінші деңгейдегі банктерге аударылған субсидиялар сомасы көрсетіледі (теңгемен);</w:t>
      </w:r>
    </w:p>
    <w:bookmarkEnd w:id="54"/>
    <w:bookmarkStart w:name="z84" w:id="55"/>
    <w:p>
      <w:pPr>
        <w:spacing w:after="0"/>
        <w:ind w:left="0"/>
        <w:jc w:val="both"/>
      </w:pPr>
      <w:r>
        <w:rPr>
          <w:rFonts w:ascii="Times New Roman"/>
          <w:b w:val="false"/>
          <w:i w:val="false"/>
          <w:color w:val="000000"/>
          <w:sz w:val="28"/>
        </w:rPr>
        <w:t>
      5. Нысанның 5 бағанында есепті кезеңнің соңына субсидиялауға арналған қаражат қалдығы көрсетіледі (теңгемен);</w:t>
      </w:r>
    </w:p>
    <w:bookmarkEnd w:id="55"/>
    <w:bookmarkStart w:name="z85" w:id="56"/>
    <w:p>
      <w:pPr>
        <w:spacing w:after="0"/>
        <w:ind w:left="0"/>
        <w:jc w:val="both"/>
      </w:pPr>
      <w:r>
        <w:rPr>
          <w:rFonts w:ascii="Times New Roman"/>
          <w:b w:val="false"/>
          <w:i w:val="false"/>
          <w:color w:val="000000"/>
          <w:sz w:val="28"/>
        </w:rPr>
        <w:t>
      6. Нысанның 6-бағанында шарттар бойынша болашақ кезеңдерде төлеуге жататын субсидиялар қалдығының сомасы көрсетіледі (теңгемен);</w:t>
      </w:r>
    </w:p>
    <w:bookmarkEnd w:id="56"/>
    <w:bookmarkStart w:name="z86" w:id="57"/>
    <w:p>
      <w:pPr>
        <w:spacing w:after="0"/>
        <w:ind w:left="0"/>
        <w:jc w:val="both"/>
      </w:pPr>
      <w:r>
        <w:rPr>
          <w:rFonts w:ascii="Times New Roman"/>
          <w:b w:val="false"/>
          <w:i w:val="false"/>
          <w:color w:val="000000"/>
          <w:sz w:val="28"/>
        </w:rPr>
        <w:t>
      7. Нысанның 7-бағанында болашақ кезеңдерде шарттар бойынша төлеу үшін республикалық бюджеттен түсуге тиіс субсидиялар сомасы көрсетіледі (теңгемен).</w:t>
      </w:r>
    </w:p>
    <w:bookmarkEnd w:id="57"/>
    <w:p>
      <w:pPr>
        <w:spacing w:after="0"/>
        <w:ind w:left="0"/>
        <w:jc w:val="both"/>
      </w:pPr>
      <w:r>
        <w:rPr>
          <w:rFonts w:ascii="Times New Roman"/>
          <w:b w:val="false"/>
          <w:i w:val="false"/>
          <w:color w:val="000000"/>
          <w:sz w:val="28"/>
        </w:rPr>
        <w:t xml:space="preserve">
      Атауы _________________ Мекен-жайы ______________________ </w:t>
      </w:r>
    </w:p>
    <w:p>
      <w:pPr>
        <w:spacing w:after="0"/>
        <w:ind w:left="0"/>
        <w:jc w:val="both"/>
      </w:pPr>
      <w:r>
        <w:rPr>
          <w:rFonts w:ascii="Times New Roman"/>
          <w:b w:val="false"/>
          <w:i w:val="false"/>
          <w:color w:val="000000"/>
          <w:sz w:val="28"/>
        </w:rPr>
        <w:t>
      _______________________________ __________________________</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76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89" w:id="58"/>
    <w:p>
      <w:pPr>
        <w:spacing w:after="0"/>
        <w:ind w:left="0"/>
        <w:jc w:val="left"/>
      </w:pPr>
      <w:r>
        <w:rPr>
          <w:rFonts w:ascii="Times New Roman"/>
          <w:b/>
          <w:i w:val="false"/>
          <w:color w:val="000000"/>
        </w:rPr>
        <w:t xml:space="preserve"> Квазимемлекеттік сектор субъектісінің көрсетілетін қызметтерінің құнын есептеу әдістемесі</w:t>
      </w:r>
    </w:p>
    <w:bookmarkEnd w:id="58"/>
    <w:p>
      <w:pPr>
        <w:spacing w:after="0"/>
        <w:ind w:left="0"/>
        <w:jc w:val="left"/>
      </w:pPr>
    </w:p>
    <w:p>
      <w:pPr>
        <w:spacing w:after="0"/>
        <w:ind w:left="0"/>
        <w:jc w:val="both"/>
      </w:pPr>
      <w:r>
        <w:rPr>
          <w:rFonts w:ascii="Times New Roman"/>
          <w:b w:val="false"/>
          <w:i w:val="false"/>
          <w:color w:val="000000"/>
          <w:sz w:val="28"/>
        </w:rPr>
        <w:t xml:space="preserve">
      1. Осы Әдістеме "Жылжымайтын мүлік ипотекасы туралы" Қазақстан Республикасы Заңы </w:t>
      </w:r>
      <w:r>
        <w:rPr>
          <w:rFonts w:ascii="Times New Roman"/>
          <w:b w:val="false"/>
          <w:i w:val="false"/>
          <w:color w:val="000000"/>
          <w:sz w:val="28"/>
        </w:rPr>
        <w:t>5-6-бабының</w:t>
      </w:r>
      <w:r>
        <w:rPr>
          <w:rFonts w:ascii="Times New Roman"/>
          <w:b w:val="false"/>
          <w:i w:val="false"/>
          <w:color w:val="000000"/>
          <w:sz w:val="28"/>
        </w:rPr>
        <w:t xml:space="preserve"> 3) тармақшасына және Қазақстан Республикасы Үкіметінің 2023 жылғы 04 қазандағы № 864 қаулысымен бекітілген "Қазақстан Республикасы Өнеркәсіп және құрылыс министрлігінің кейбір мәселелері туралы" Қазақстан Республикасы Өнеркәсіп және құрылыс министрлігі туралы Ереженің 15-тармағының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484) тармақшаларына</w:t>
      </w:r>
      <w:r>
        <w:rPr>
          <w:rFonts w:ascii="Times New Roman"/>
          <w:b w:val="false"/>
          <w:i w:val="false"/>
          <w:color w:val="000000"/>
          <w:sz w:val="28"/>
        </w:rPr>
        <w:t xml:space="preserve"> сәйкес квазимемлекеттік сектор субъектісінің ипотекалық тұрғын үй қарыздарын субсидиялау жөніндегі қызметтер құнын есептеу тетігін айқындайды.</w:t>
      </w:r>
    </w:p>
    <w:bookmarkStart w:name="z91" w:id="59"/>
    <w:p>
      <w:pPr>
        <w:spacing w:after="0"/>
        <w:ind w:left="0"/>
        <w:jc w:val="both"/>
      </w:pPr>
      <w:r>
        <w:rPr>
          <w:rFonts w:ascii="Times New Roman"/>
          <w:b w:val="false"/>
          <w:i w:val="false"/>
          <w:color w:val="000000"/>
          <w:sz w:val="28"/>
        </w:rPr>
        <w:t>
      2. Құн есебі субсидияланатын шарттарға қызмет көрсетудің бизнес-процесіне, қаржылық және сақтандыру қызметтеріндегі орташа айлық номиналды жалақы бойынша ресми статистикалық ақпаратқа, жұмыс уақытының балансына және үстеме шығыстардың нормативтік коэффициентіне (пайдалану, материалдық, міндетті аударымдар және қосылған құн салығын және өзге де шығыстарды қоса алғанда, мемлекеттік бюджетке төленетін төлемдер) негізделеді.</w:t>
      </w:r>
    </w:p>
    <w:bookmarkEnd w:id="59"/>
    <w:bookmarkStart w:name="z92" w:id="60"/>
    <w:p>
      <w:pPr>
        <w:spacing w:after="0"/>
        <w:ind w:left="0"/>
        <w:jc w:val="both"/>
      </w:pPr>
      <w:r>
        <w:rPr>
          <w:rFonts w:ascii="Times New Roman"/>
          <w:b w:val="false"/>
          <w:i w:val="false"/>
          <w:color w:val="000000"/>
          <w:sz w:val="28"/>
        </w:rPr>
        <w:t>
      3. Квазимемлекеттік сектор субъектілері сыйақы мөлшерлемесінің бір бөлігін субсидиялау жөніндегі қызметтер құнының есебі алдағы жоспарланатын кезеңге арналған республикалық бюджет жобасын қалыптастыру шеңберінде бюджеттік өтінімдер жасалған кезде жыл сайын жүргізіледі. Екінші деңгейдегі банктер, квазимемлекеттік сектор субъектісі қызметтер құнының есебін жүргізу үшін деректерді жеткізушілер болып табылады.</w:t>
      </w:r>
    </w:p>
    <w:bookmarkEnd w:id="60"/>
    <w:bookmarkStart w:name="z93" w:id="61"/>
    <w:p>
      <w:pPr>
        <w:spacing w:after="0"/>
        <w:ind w:left="0"/>
        <w:jc w:val="both"/>
      </w:pPr>
      <w:r>
        <w:rPr>
          <w:rFonts w:ascii="Times New Roman"/>
          <w:b w:val="false"/>
          <w:i w:val="false"/>
          <w:color w:val="000000"/>
          <w:sz w:val="28"/>
        </w:rPr>
        <w:t>
      4. Халықтың ипотекалық қарыздары бойынша сыйақы мөлшерлемесінің бір бөлігін субсидиялау жөніндегі қызметтердің құны мынадай формула бойынша (С) айқындалады :</w:t>
      </w:r>
    </w:p>
    <w:bookmarkEnd w:id="61"/>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оп</w:t>
      </w:r>
      <w:r>
        <w:rPr>
          <w:rFonts w:ascii="Times New Roman"/>
          <w:b w:val="false"/>
          <w:i w:val="false"/>
          <w:color w:val="000000"/>
          <w:sz w:val="28"/>
        </w:rPr>
        <w:t>*К</w:t>
      </w:r>
      <w:r>
        <w:rPr>
          <w:rFonts w:ascii="Times New Roman"/>
          <w:b w:val="false"/>
          <w:i w:val="false"/>
          <w:color w:val="000000"/>
          <w:vertAlign w:val="subscript"/>
        </w:rPr>
        <w:t>пп</w:t>
      </w:r>
      <w:r>
        <w:rPr>
          <w:rFonts w:ascii="Times New Roman"/>
          <w:b w:val="false"/>
          <w:i w:val="false"/>
          <w:color w:val="000000"/>
          <w:sz w:val="28"/>
        </w:rPr>
        <w:t>*Х</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шарттарға қызмет көрсету бойынша жұмыстардың құны, теңгемен;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пп</w:t>
      </w:r>
      <w:r>
        <w:rPr>
          <w:rFonts w:ascii="Times New Roman"/>
          <w:b w:val="false"/>
          <w:i w:val="false"/>
          <w:color w:val="000000"/>
          <w:sz w:val="28"/>
        </w:rPr>
        <w:t xml:space="preserve"> – субсидияланатын шарттардың саны, бірліктерде (Қазақстан Республикасы Өнеркәсіп және құрылыс министрлігінің (бұдан әрі – ҚР ӨҚМ) әкімшілік деректері);</w:t>
      </w:r>
    </w:p>
    <w:p>
      <w:pPr>
        <w:spacing w:after="0"/>
        <w:ind w:left="0"/>
        <w:jc w:val="both"/>
      </w:pPr>
      <w:r>
        <w:rPr>
          <w:rFonts w:ascii="Times New Roman"/>
          <w:b w:val="false"/>
          <w:i w:val="false"/>
          <w:color w:val="000000"/>
          <w:sz w:val="28"/>
        </w:rPr>
        <w:t>
      Х – қызмет көрсету айларының саны.</w:t>
      </w:r>
    </w:p>
    <w:p>
      <w:pPr>
        <w:spacing w:after="0"/>
        <w:ind w:left="0"/>
        <w:jc w:val="both"/>
      </w:pPr>
      <w:r>
        <w:rPr>
          <w:rFonts w:ascii="Times New Roman"/>
          <w:b w:val="false"/>
          <w:i w:val="false"/>
          <w:color w:val="000000"/>
          <w:sz w:val="28"/>
        </w:rPr>
        <w:t>
      мұндағы, шарттарға қызмет көрсету бойынша жұмыстардың құны былайша айқындалады: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оп</w:t>
      </w:r>
      <w:r>
        <w:rPr>
          <w:rFonts w:ascii="Times New Roman"/>
          <w:b w:val="false"/>
          <w:i w:val="false"/>
          <w:color w:val="000000"/>
          <w:sz w:val="28"/>
        </w:rPr>
        <w:t xml:space="preserve"> = P</w:t>
      </w:r>
      <w:r>
        <w:rPr>
          <w:rFonts w:ascii="Times New Roman"/>
          <w:b w:val="false"/>
          <w:i w:val="false"/>
          <w:color w:val="000000"/>
          <w:vertAlign w:val="subscript"/>
        </w:rPr>
        <w:t>бп</w:t>
      </w:r>
      <w:r>
        <w:rPr>
          <w:rFonts w:ascii="Times New Roman"/>
          <w:b w:val="false"/>
          <w:i w:val="false"/>
          <w:color w:val="000000"/>
          <w:sz w:val="28"/>
        </w:rPr>
        <w:t xml:space="preserve"> * Z</w:t>
      </w:r>
      <w:r>
        <w:rPr>
          <w:rFonts w:ascii="Times New Roman"/>
          <w:b w:val="false"/>
          <w:i w:val="false"/>
          <w:color w:val="000000"/>
          <w:vertAlign w:val="subscript"/>
        </w:rPr>
        <w:t>зп</w:t>
      </w:r>
      <w:r>
        <w:rPr>
          <w:rFonts w:ascii="Times New Roman"/>
          <w:b w:val="false"/>
          <w:i w:val="false"/>
          <w:color w:val="000000"/>
          <w:sz w:val="28"/>
        </w:rPr>
        <w:t>/V*к</w:t>
      </w:r>
      <w:r>
        <w:rPr>
          <w:rFonts w:ascii="Times New Roman"/>
          <w:b w:val="false"/>
          <w:i w:val="false"/>
          <w:color w:val="000000"/>
          <w:vertAlign w:val="subscript"/>
        </w:rPr>
        <w:t>o</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бп</w:t>
      </w:r>
      <w:r>
        <w:rPr>
          <w:rFonts w:ascii="Times New Roman"/>
          <w:b w:val="false"/>
          <w:i w:val="false"/>
          <w:color w:val="000000"/>
          <w:sz w:val="28"/>
        </w:rPr>
        <w:t xml:space="preserve"> – бизнес-процестің ұзақтығы, сағатпен (ҚР ӨҚМ әкімшілік деректері);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зп</w:t>
      </w:r>
      <w:r>
        <w:rPr>
          <w:rFonts w:ascii="Times New Roman"/>
          <w:b w:val="false"/>
          <w:i w:val="false"/>
          <w:color w:val="000000"/>
          <w:sz w:val="28"/>
        </w:rPr>
        <w:t xml:space="preserve"> – қаржы және сақтандыру қызметтеріндегі орташа айлық атаулы жалақы, теңгемен (Қазақстан Республикасы Стратегиялық жоспарлау және реформалар агенттігінің ұлттық статистика бюросының ресми статистикалық ақпараты);</w:t>
      </w:r>
    </w:p>
    <w:p>
      <w:pPr>
        <w:spacing w:after="0"/>
        <w:ind w:left="0"/>
        <w:jc w:val="both"/>
      </w:pPr>
      <w:r>
        <w:rPr>
          <w:rFonts w:ascii="Times New Roman"/>
          <w:b w:val="false"/>
          <w:i w:val="false"/>
          <w:color w:val="000000"/>
          <w:sz w:val="28"/>
        </w:rPr>
        <w:t>
      V – жұмыс уақытының балансы, орташа жұмыс сағаттарында (Қазақстан Республикасы Еңбек және әлеуметтік қорғау министрлігінің әкімшілік деректері);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o</w:t>
      </w:r>
      <w:r>
        <w:rPr>
          <w:rFonts w:ascii="Times New Roman"/>
          <w:b w:val="false"/>
          <w:i w:val="false"/>
          <w:color w:val="000000"/>
          <w:sz w:val="28"/>
        </w:rPr>
        <w:t xml:space="preserve"> – 2,9 (ҚР ӨҚМ әкімшілік деректері) деңгейінде белгіленген үстеме шығыстардың коэффициенті (ҚҚС және басқа шығыстарды қоса алғанда, пайдалану, материалдық, міндетті аударымдар және бюджетке төлемдер).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