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ea79" w14:textId="5bce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28 ақпандағы № 51 бұйрығы. Қазақстан Республикасының Әділет министрлігінде 2025 жылғы 5 наурызда № 35784 болып тіркелді</w:t>
      </w:r>
    </w:p>
    <w:p>
      <w:pPr>
        <w:spacing w:after="0"/>
        <w:ind w:left="0"/>
        <w:jc w:val="both"/>
      </w:pPr>
      <w:bookmarkStart w:name="z1" w:id="0"/>
      <w:r>
        <w:rPr>
          <w:rFonts w:ascii="Times New Roman"/>
          <w:b w:val="false"/>
          <w:i w:val="false"/>
          <w:color w:val="000000"/>
          <w:sz w:val="28"/>
        </w:rPr>
        <w:t>
      БҰЙЫРАМАЫН: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2025 жылғы 28 ақпандағы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18-03/158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Балжегіш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(Жануарлардың сирек кездесетiн және</w:t>
            </w:r>
          </w:p>
          <w:p>
            <w:pPr>
              <w:spacing w:after="20"/>
              <w:ind w:left="20"/>
              <w:jc w:val="both"/>
            </w:pPr>
            <w:r>
              <w:rPr>
                <w:rFonts w:ascii="Times New Roman"/>
                <w:b w:val="false"/>
                <w:i w:val="false"/>
                <w:color w:val="000000"/>
                <w:sz w:val="20"/>
              </w:rPr>
              <w:t>
құрып кету қаупi төнген түрлерiнiң тiзбесiне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сирек кездесетiн және құрып кету қаупi төнген түрлерiнiң тiзбесiне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шұбар жылан, сарыбас жыландар, құмжыландар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бақатісі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 w:id="7"/>
    <w:p>
      <w:pPr>
        <w:spacing w:after="0"/>
        <w:ind w:left="0"/>
        <w:jc w:val="both"/>
      </w:pPr>
      <w:r>
        <w:rPr>
          <w:rFonts w:ascii="Times New Roman"/>
          <w:b w:val="false"/>
          <w:i w:val="false"/>
          <w:color w:val="000000"/>
          <w:sz w:val="28"/>
        </w:rPr>
        <w:t>
      Ескертпелер:</w:t>
      </w:r>
    </w:p>
    <w:bookmarkEnd w:id="7"/>
    <w:bookmarkStart w:name="z14" w:id="8"/>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тiзбесiне енгізілген түрлерге жататын жануарлар, сондай-ақ ғылыми мақсаттарда пайдаланудан басқа, пайдалануға тыйым салынған түрлер:</w:t>
      </w:r>
    </w:p>
    <w:bookmarkEnd w:id="8"/>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оның ішінде әрбір 100 грамм уылдырық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bookmarkStart w:name="z15" w:id="9"/>
    <w:p>
      <w:pPr>
        <w:spacing w:after="0"/>
        <w:ind w:left="0"/>
        <w:jc w:val="both"/>
      </w:pPr>
      <w:r>
        <w:rPr>
          <w:rFonts w:ascii="Times New Roman"/>
          <w:b w:val="false"/>
          <w:i w:val="false"/>
          <w:color w:val="000000"/>
          <w:sz w:val="28"/>
        </w:rPr>
        <w:t>
      2. Басқа жануарлар түрлері:</w:t>
      </w:r>
    </w:p>
    <w:bookmarkEnd w:id="9"/>
    <w:p>
      <w:pPr>
        <w:spacing w:after="0"/>
        <w:ind w:left="0"/>
        <w:jc w:val="both"/>
      </w:pPr>
      <w:r>
        <w:rPr>
          <w:rFonts w:ascii="Times New Roman"/>
          <w:b w:val="false"/>
          <w:i w:val="false"/>
          <w:color w:val="000000"/>
          <w:sz w:val="28"/>
        </w:rPr>
        <w:t xml:space="preserve">
      Заңсыз алынған немесе сатып алынған әрбір дериват үшін,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бекітілген дериваттар тізбесіне сәйкес (нормативтік құқықтық актілерді мемлекеттік тіркеу тізілімінде № 10482 тіркелген), осы жануар түрінің ересек дарасы (еркегі немесе аналығы) үшін зиянды өтеу мөлшерінің 50 пайызы (айлық есептік көрсеткішпен)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