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f1c0" w14:textId="211f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4 наурыздағы № 90 бұйрығы. Қазақстан Республикасының Әділет министрлігінде 2025 жылғы 5 наурызда № 35785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мынадай өзгерістер мен толықтыру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МЖМС)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(бұдан әрі – Ереже). </w:t>
      </w:r>
    </w:p>
    <w:p>
      <w:pPr>
        <w:spacing w:after="0"/>
        <w:ind w:left="0"/>
        <w:jc w:val="both"/>
      </w:pPr>
      <w:r>
        <w:rPr>
          <w:rFonts w:ascii="Times New Roman"/>
          <w:b w:val="false"/>
          <w:i w:val="false"/>
          <w:color w:val="000000"/>
          <w:sz w:val="28"/>
        </w:rPr>
        <w:t xml:space="preserve">
      МЖМС меншік нысанына және ведомстволық бағыныстылығына қарамастан, жоғары және (немесе) жоғары оқу орнынан кейінгі білім беру ұйымдарында (бұдан әрі – ЖЖОКБҰ), оның ішінде әскери арнаулы оқу орындарында (бұдан әрі – ӘАОО) оқыту нәтижелеріне бағдарлана отырып, білім мазмұнына, білім алушылардың оқу жүктемесінің ең жоғары көлеміне, білім алушылардың даярлық деңгейіне және оқу мерзімі қойылатын талаптарды айқындайды. </w:t>
      </w:r>
    </w:p>
    <w:p>
      <w:pPr>
        <w:spacing w:after="0"/>
        <w:ind w:left="0"/>
        <w:jc w:val="both"/>
      </w:pPr>
      <w:r>
        <w:rPr>
          <w:rFonts w:ascii="Times New Roman"/>
          <w:b w:val="false"/>
          <w:i w:val="false"/>
          <w:color w:val="000000"/>
          <w:sz w:val="28"/>
        </w:rPr>
        <w:t>
      Қазақстан Республикасының Президенті жанындағы, Қазақстан Республикасының Жоғарғы Сот Кеңесі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 үшін дербес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"3. Магистратурада кадрлар даярлау білім беру бағдарламалары негізінде екі бағыт бойынша жүзеге асырылады:</w:t>
      </w:r>
    </w:p>
    <w:bookmarkEnd w:id="2"/>
    <w:p>
      <w:pPr>
        <w:spacing w:after="0"/>
        <w:ind w:left="0"/>
        <w:jc w:val="both"/>
      </w:pPr>
      <w:r>
        <w:rPr>
          <w:rFonts w:ascii="Times New Roman"/>
          <w:b w:val="false"/>
          <w:i w:val="false"/>
          <w:color w:val="000000"/>
          <w:sz w:val="28"/>
        </w:rPr>
        <w:t>
      1) ғылыми-педагогикалық;</w:t>
      </w:r>
    </w:p>
    <w:p>
      <w:pPr>
        <w:spacing w:after="0"/>
        <w:ind w:left="0"/>
        <w:jc w:val="both"/>
      </w:pPr>
      <w:r>
        <w:rPr>
          <w:rFonts w:ascii="Times New Roman"/>
          <w:b w:val="false"/>
          <w:i w:val="false"/>
          <w:color w:val="000000"/>
          <w:sz w:val="28"/>
        </w:rPr>
        <w:t>
      2) бейінді.";</w:t>
      </w:r>
    </w:p>
    <w:bookmarkStart w:name="z9"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10" w:id="4"/>
    <w:p>
      <w:pPr>
        <w:spacing w:after="0"/>
        <w:ind w:left="0"/>
        <w:jc w:val="both"/>
      </w:pPr>
      <w:r>
        <w:rPr>
          <w:rFonts w:ascii="Times New Roman"/>
          <w:b w:val="false"/>
          <w:i w:val="false"/>
          <w:color w:val="000000"/>
          <w:sz w:val="28"/>
        </w:rPr>
        <w:t>
      "3-1. Магистратураның білім беру бағдарламасының мазмұны мыналардан тұрады:</w:t>
      </w:r>
    </w:p>
    <w:bookmarkEnd w:id="4"/>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both"/>
      </w:pPr>
      <w:r>
        <w:rPr>
          <w:rFonts w:ascii="Times New Roman"/>
          <w:b w:val="false"/>
          <w:i w:val="false"/>
          <w:color w:val="000000"/>
          <w:sz w:val="28"/>
        </w:rPr>
        <w:t>
      2) магистранттарды практикалық даярлау: кәсіптік практика;</w:t>
      </w:r>
    </w:p>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both"/>
      </w:pPr>
      <w:r>
        <w:rPr>
          <w:rFonts w:ascii="Times New Roman"/>
          <w:b w:val="false"/>
          <w:i w:val="false"/>
          <w:color w:val="000000"/>
          <w:sz w:val="28"/>
        </w:rPr>
        <w:t>
      4) қорытынды аттестаттау";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ЖЖОКБҰ дербес айқындайды. Бұл ретте еңбек нарығы мен магистранттардың қажеттіліктері ескеріледі.</w:t>
      </w:r>
    </w:p>
    <w:bookmarkEnd w:id="5"/>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білім беру бағдарламаларының БП циклінің жоғары оқу орны компоненті ғылым тарихы мен философиясы, кәсіптік шет тілін меңгеру, психологиялық-педагогикалық цикл саласында құзыреттіліктерді қалыптастыруды көздейтін, оқыту әдістемесі мен әдістері мен оқыту технологиясын қамтитын пәндерді қамтиды, бейіндік бағыт үшін – кәсіптік шет тілін меңгеру саласындағы құзыреттерді, басқарушылық құзыреттер мен басшылық дағдыларын қалыптастыруды көздейтін пәндер. </w:t>
      </w:r>
    </w:p>
    <w:p>
      <w:pPr>
        <w:spacing w:after="0"/>
        <w:ind w:left="0"/>
        <w:jc w:val="both"/>
      </w:pPr>
      <w:r>
        <w:rPr>
          <w:rFonts w:ascii="Times New Roman"/>
          <w:b w:val="false"/>
          <w:i w:val="false"/>
          <w:color w:val="000000"/>
          <w:sz w:val="28"/>
        </w:rPr>
        <w:t>
      ЖЖОКБҰ БП циклінің жоғары оқу орны компонентінің пәндері бойынша пәнаралық бағдарламалар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6"/>
    <w:p>
      <w:pPr>
        <w:spacing w:after="0"/>
        <w:ind w:left="0"/>
        <w:jc w:val="both"/>
      </w:pPr>
      <w:r>
        <w:rPr>
          <w:rFonts w:ascii="Times New Roman"/>
          <w:b w:val="false"/>
          <w:i w:val="false"/>
          <w:color w:val="000000"/>
          <w:sz w:val="28"/>
        </w:rPr>
        <w:t>
      1) БП циклінде педагогикалық – ЖЖОКБҰ-да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 немесе бейіндеуші пәндер циклінде).";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7"/>
    <w:p>
      <w:pPr>
        <w:spacing w:after="0"/>
        <w:ind w:left="0"/>
        <w:jc w:val="both"/>
      </w:pPr>
      <w:r>
        <w:rPr>
          <w:rFonts w:ascii="Times New Roman"/>
          <w:b w:val="false"/>
          <w:i w:val="false"/>
          <w:color w:val="000000"/>
          <w:sz w:val="28"/>
        </w:rPr>
        <w:t>
      Ғылыми тағылымдамадан өту орны білім беру бағдарламасының ғылыми бағытына және зерттеу тақырыбына сәйкес келеді.</w:t>
      </w:r>
    </w:p>
    <w:p>
      <w:pPr>
        <w:spacing w:after="0"/>
        <w:ind w:left="0"/>
        <w:jc w:val="both"/>
      </w:pPr>
      <w:r>
        <w:rPr>
          <w:rFonts w:ascii="Times New Roman"/>
          <w:b w:val="false"/>
          <w:i w:val="false"/>
          <w:color w:val="000000"/>
          <w:sz w:val="28"/>
        </w:rPr>
        <w:t>
      Тағылымдаманың ұзақтығы кемінде күнтізбелік 14 күнді құрайды.</w:t>
      </w:r>
    </w:p>
    <w:p>
      <w:pPr>
        <w:spacing w:after="0"/>
        <w:ind w:left="0"/>
        <w:jc w:val="both"/>
      </w:pPr>
      <w:r>
        <w:rPr>
          <w:rFonts w:ascii="Times New Roman"/>
          <w:b w:val="false"/>
          <w:i w:val="false"/>
          <w:color w:val="000000"/>
          <w:sz w:val="28"/>
        </w:rPr>
        <w:t>
      Тағылымдама бағдарламасы мен апталық жоспарын ЖЖОКБҰ тағылымдама өтетін ұйыммен бірлесіп бекітеді.</w:t>
      </w:r>
    </w:p>
    <w:p>
      <w:pPr>
        <w:spacing w:after="0"/>
        <w:ind w:left="0"/>
        <w:jc w:val="both"/>
      </w:pPr>
      <w:r>
        <w:rPr>
          <w:rFonts w:ascii="Times New Roman"/>
          <w:b w:val="false"/>
          <w:i w:val="false"/>
          <w:color w:val="000000"/>
          <w:sz w:val="28"/>
        </w:rPr>
        <w:t>
      МҒЗЖ (МЭЗЖ) оқу жұмысының басқа түрлерімен қатар немесе жекелеген кезеңде жоспарланады.</w:t>
      </w:r>
    </w:p>
    <w:p>
      <w:pPr>
        <w:spacing w:after="0"/>
        <w:ind w:left="0"/>
        <w:jc w:val="both"/>
      </w:pPr>
      <w:r>
        <w:rPr>
          <w:rFonts w:ascii="Times New Roman"/>
          <w:b w:val="false"/>
          <w:i w:val="false"/>
          <w:color w:val="000000"/>
          <w:sz w:val="28"/>
        </w:rPr>
        <w:t xml:space="preserve">
      ӘАОО-да ғылыми тағылымдама МҒЗЖ шеңберінде жүзеге асырылады, тағылымдамадан өту тәртібі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"28. Магистрлік диссертацияның (жобаның) негізгі нәтижелері ең кемі бір жарияланымда және (немесе) ғылыми-практикалық конференцияға қатысуында көрінуі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"30. Магистрант қабылданғаннан кейін екі ай ішінде ЖЖОКБҰ басшысының бұйрығымен ғылыми кеңестің шешімі негізінде магистрлік диссертацияның (жобаның) тақырыбы бекітіледі және ғылыми жетекші тағайындалады. МҒЗЖ (МЭЗЖ) нәтижелерін ескере отырып, магистрлік диссертация (жоба) тақырыбын түзетуге жол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"48. Магистратурада кадрлар даярлау жоғары білімнің білім беру бағдарламалары негізінде жүзеге асырылады. Оқуға түсу кезінде магистратураның білім беру бағдарламасының бейіні жоғары білімнің білім беру бағдарламасымен сәйкес келмеген жағдайда магистрантқа игеру үшін пререквизиттер белгіленеді.</w:t>
      </w:r>
    </w:p>
    <w:bookmarkEnd w:id="10"/>
    <w:p>
      <w:pPr>
        <w:spacing w:after="0"/>
        <w:ind w:left="0"/>
        <w:jc w:val="both"/>
      </w:pPr>
      <w:r>
        <w:rPr>
          <w:rFonts w:ascii="Times New Roman"/>
          <w:b w:val="false"/>
          <w:i w:val="false"/>
          <w:color w:val="000000"/>
          <w:sz w:val="28"/>
        </w:rPr>
        <w:t>
      Қажетті пререквизиттер тізбесі мен оларды игеру мерзімдерін ЖЖОКБҰ дербес айқындайды.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формальді емес білім беру арқылы алынған оқу нәтижелерін, сондай-ақ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бұйрығымен бекітілген Кәсіптік біліктілікті тану нәтижелерін тану </w:t>
      </w:r>
      <w:r>
        <w:rPr>
          <w:rFonts w:ascii="Times New Roman"/>
          <w:b w:val="false"/>
          <w:i w:val="false"/>
          <w:color w:val="000000"/>
          <w:sz w:val="28"/>
        </w:rPr>
        <w:t>қағидаларына</w:t>
      </w:r>
      <w:r>
        <w:rPr>
          <w:rFonts w:ascii="Times New Roman"/>
          <w:b w:val="false"/>
          <w:i w:val="false"/>
          <w:color w:val="000000"/>
          <w:sz w:val="28"/>
        </w:rPr>
        <w:t xml:space="preserve"> сәйкес тануды ЖЖОКБҰ жүзеге асыратын тиісті деңгейдегі формальді емес білім беруді оқыту нәтижелерін ұсынады (Нормативтік құқықтық актілерді мемлекеттік тіркеу тізілімінде № 33580 болып тіркелген).</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бейіндік бағыт бойынша тиісті магистратура бағдарламалары бойынша оқыту нәтижелеріне теңестіріледі.</w:t>
      </w:r>
    </w:p>
    <w:p>
      <w:pPr>
        <w:spacing w:after="0"/>
        <w:ind w:left="0"/>
        <w:jc w:val="both"/>
      </w:pPr>
      <w:r>
        <w:rPr>
          <w:rFonts w:ascii="Times New Roman"/>
          <w:b w:val="false"/>
          <w:i w:val="false"/>
          <w:color w:val="000000"/>
          <w:sz w:val="28"/>
        </w:rPr>
        <w:t>
      ӘАОО үшін жоғары арнаулы білім беру бағдарламалары бойынша оқыту нәтижелері түрлі академияның білімі болған кезде бейінді бағыттағы магистратураның тиісті бағдарламалары бойынша оқыту нәтижелеріне теңестіріледі.</w:t>
      </w:r>
    </w:p>
    <w:bookmarkStart w:name="z24" w:id="11"/>
    <w:p>
      <w:pPr>
        <w:spacing w:after="0"/>
        <w:ind w:left="0"/>
        <w:jc w:val="both"/>
      </w:pPr>
      <w:r>
        <w:rPr>
          <w:rFonts w:ascii="Times New Roman"/>
          <w:b w:val="false"/>
          <w:i w:val="false"/>
          <w:color w:val="000000"/>
          <w:sz w:val="28"/>
        </w:rPr>
        <w:t>
      49. МВА/ЕМВА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11"/>
    <w:bookmarkStart w:name="z25" w:id="12"/>
    <w:p>
      <w:pPr>
        <w:spacing w:after="0"/>
        <w:ind w:left="0"/>
        <w:jc w:val="both"/>
      </w:pPr>
      <w:r>
        <w:rPr>
          <w:rFonts w:ascii="Times New Roman"/>
          <w:b w:val="false"/>
          <w:i w:val="false"/>
          <w:color w:val="000000"/>
          <w:sz w:val="28"/>
        </w:rPr>
        <w:t>
      50. Оқу жүктемесі магистранттың оқу пәнін, модулін немесе магистратураның бүкіл білім беру бағдарламасын зерделеуіне кететін және оның оқу нәтижелеріне қол жеткізу үшін қажет болатын уақытпен өлшенеді.</w:t>
      </w:r>
    </w:p>
    <w:bookmarkEnd w:id="12"/>
    <w:bookmarkStart w:name="z26" w:id="13"/>
    <w:p>
      <w:pPr>
        <w:spacing w:after="0"/>
        <w:ind w:left="0"/>
        <w:jc w:val="both"/>
      </w:pPr>
      <w:r>
        <w:rPr>
          <w:rFonts w:ascii="Times New Roman"/>
          <w:b w:val="false"/>
          <w:i w:val="false"/>
          <w:color w:val="000000"/>
          <w:sz w:val="28"/>
        </w:rPr>
        <w:t>
      51.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 тармақтар</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"54. Магистранттың оқу жүктемесін айқындау кезінде оқу жылы нысанын ЖЖОКБҰ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14"/>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bookmarkStart w:name="z29" w:id="15"/>
    <w:p>
      <w:pPr>
        <w:spacing w:after="0"/>
        <w:ind w:left="0"/>
        <w:jc w:val="both"/>
      </w:pPr>
      <w:r>
        <w:rPr>
          <w:rFonts w:ascii="Times New Roman"/>
          <w:b w:val="false"/>
          <w:i w:val="false"/>
          <w:color w:val="000000"/>
          <w:sz w:val="28"/>
        </w:rPr>
        <w:t>
      55. Бір оқу жылының толық оқу жүктемесі кемінде 60 академиялық кредитке және бір оқу жылында кемінде 1800 академиялық сағатқа сәйкес келеді.";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"63. Магистратурада оқу мерзімі меңгерілген академиялық кредиттердің көлемімен айқындалады. Магистр дәрежесін алу үшін академиялық кредиттердің белгіленген көлемі меңгеріліп, күтілген оқыту нәтижелеріне қол жеткізілген жағдайда, білім беру бағдарламасы толық аяқталған болып есептеледі.";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"67. Докторантурада кадрлар даярлау екі бағыт бойынша жүзеге асырылады:</w:t>
      </w:r>
    </w:p>
    <w:bookmarkEnd w:id="17"/>
    <w:p>
      <w:pPr>
        <w:spacing w:after="0"/>
        <w:ind w:left="0"/>
        <w:jc w:val="both"/>
      </w:pPr>
      <w:r>
        <w:rPr>
          <w:rFonts w:ascii="Times New Roman"/>
          <w:b w:val="false"/>
          <w:i w:val="false"/>
          <w:color w:val="000000"/>
          <w:sz w:val="28"/>
        </w:rPr>
        <w:t>
      1) ғылыми-педагогикалық (PhD докторантура) – магистратураның білім беру бағдарламасы негізінде;</w:t>
      </w:r>
    </w:p>
    <w:p>
      <w:pPr>
        <w:spacing w:after="0"/>
        <w:ind w:left="0"/>
        <w:jc w:val="both"/>
      </w:pPr>
      <w:r>
        <w:rPr>
          <w:rFonts w:ascii="Times New Roman"/>
          <w:b w:val="false"/>
          <w:i w:val="false"/>
          <w:color w:val="000000"/>
          <w:sz w:val="28"/>
        </w:rPr>
        <w:t>
      2) бейінді – индустриялық PhD бағдарламасын және DBA бағдарламасын қоса алғанда, бейінді магистратураға теңестірілген магистратураның немесе жоғары арнаулы білімнің білім беру бағдарламасының базасында.</w:t>
      </w:r>
    </w:p>
    <w:p>
      <w:pPr>
        <w:spacing w:after="0"/>
        <w:ind w:left="0"/>
        <w:jc w:val="both"/>
      </w:pPr>
      <w:r>
        <w:rPr>
          <w:rFonts w:ascii="Times New Roman"/>
          <w:b w:val="false"/>
          <w:i w:val="false"/>
          <w:color w:val="000000"/>
          <w:sz w:val="28"/>
        </w:rPr>
        <w:t>
      Бұл ретте индустриялық PhD бағдарламасы "Инженерлік, өңдеу және құрылыс салалары", "Жаратылыстану ғылымдары, математика және статистика" (техникалық физика), "Ақпараттық-коммуникациялық технологиялар" сияқты білім беру салаларында іске асырылады.</w:t>
      </w:r>
    </w:p>
    <w:p>
      <w:pPr>
        <w:spacing w:after="0"/>
        <w:ind w:left="0"/>
        <w:jc w:val="both"/>
      </w:pPr>
      <w:r>
        <w:rPr>
          <w:rFonts w:ascii="Times New Roman"/>
          <w:b w:val="false"/>
          <w:i w:val="false"/>
          <w:color w:val="000000"/>
          <w:sz w:val="28"/>
        </w:rPr>
        <w:t>
      Оқуға түсу кезінде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белгіленбейді), олар алдыңғы білім деңгейі бағдарламасының бейінін оқытудың негізгі нәтижелерін жабуға тиіс.</w:t>
      </w:r>
    </w:p>
    <w:p>
      <w:pPr>
        <w:spacing w:after="0"/>
        <w:ind w:left="0"/>
        <w:jc w:val="both"/>
      </w:pPr>
      <w:r>
        <w:rPr>
          <w:rFonts w:ascii="Times New Roman"/>
          <w:b w:val="false"/>
          <w:i w:val="false"/>
          <w:color w:val="000000"/>
          <w:sz w:val="28"/>
        </w:rPr>
        <w:t>
      Қажетті пререквизиттердің тізбесі мен көлемін және оларды игеру мерзімдерін ЖЖОКБҰ дербес айқындайды.</w:t>
      </w:r>
    </w:p>
    <w:p>
      <w:pPr>
        <w:spacing w:after="0"/>
        <w:ind w:left="0"/>
        <w:jc w:val="both"/>
      </w:pPr>
      <w:r>
        <w:rPr>
          <w:rFonts w:ascii="Times New Roman"/>
          <w:b w:val="false"/>
          <w:i w:val="false"/>
          <w:color w:val="000000"/>
          <w:sz w:val="28"/>
        </w:rPr>
        <w:t>
      Магистратураның бейінді бағыттағы магистрі PhD докторантурасына түскен кезде оған ӘАОО-ны қоспағанда, педагогикалық бейіндегі білім беру бағдарламасы пререквизиттер ретінде қосымша белгіленеді.</w:t>
      </w:r>
    </w:p>
    <w:p>
      <w:pPr>
        <w:spacing w:after="0"/>
        <w:ind w:left="0"/>
        <w:jc w:val="both"/>
      </w:pPr>
      <w:r>
        <w:rPr>
          <w:rFonts w:ascii="Times New Roman"/>
          <w:b w:val="false"/>
          <w:i w:val="false"/>
          <w:color w:val="000000"/>
          <w:sz w:val="28"/>
        </w:rPr>
        <w:t>
      Пререквизиттер ӘАОО-ны қоспағанда, ақылы негізде игеріледі.</w:t>
      </w:r>
    </w:p>
    <w:p>
      <w:pPr>
        <w:spacing w:after="0"/>
        <w:ind w:left="0"/>
        <w:jc w:val="both"/>
      </w:pPr>
      <w:r>
        <w:rPr>
          <w:rFonts w:ascii="Times New Roman"/>
          <w:b w:val="false"/>
          <w:i w:val="false"/>
          <w:color w:val="000000"/>
          <w:sz w:val="28"/>
        </w:rPr>
        <w:t>
      Пререквизиттер ретінде докторант тиісті деңгейдегі формальді емес білім беруді оқыту нәтижелерін ұсынады, оларды тануды ЖЖОКБҰ белгіленген тәртіппен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"69. Бейіні бойынша доктор даярлаудың білім беру бағдарламасы ұлттық экономика, әлеуметтік салалар: білім беру, медицина, құқық, өнер, экономика, бизнес-әкімшілендіру, инженерия, жаратылыстану, ақпараттық технологиялар, қауіпсіздік және әскери іс салалары үшін ғылымның тиісті бағыттары бойынша тиісті кәсіптік қызмет саласында эксперименттік-зерттеу жұмысын, іргелі білім беру, әдіснамалық және зерттеу дайындығын және пәнді терең зерделеуді болжайды..";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 тармақтар</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"71. Практика ғылыми, ғылыми-педагогикалық және кәсіптік қызметтің практикалық дағдыларын қалыптастыру мақсатында жүргізіледі.</w:t>
      </w:r>
    </w:p>
    <w:bookmarkEnd w:id="19"/>
    <w:p>
      <w:pPr>
        <w:spacing w:after="0"/>
        <w:ind w:left="0"/>
        <w:jc w:val="both"/>
      </w:pPr>
      <w:r>
        <w:rPr>
          <w:rFonts w:ascii="Times New Roman"/>
          <w:b w:val="false"/>
          <w:i w:val="false"/>
          <w:color w:val="000000"/>
          <w:sz w:val="28"/>
        </w:rPr>
        <w:t>
      Докторантураның білім беру бағдарламасы:</w:t>
      </w:r>
    </w:p>
    <w:p>
      <w:pPr>
        <w:spacing w:after="0"/>
        <w:ind w:left="0"/>
        <w:jc w:val="both"/>
      </w:pPr>
      <w:r>
        <w:rPr>
          <w:rFonts w:ascii="Times New Roman"/>
          <w:b w:val="false"/>
          <w:i w:val="false"/>
          <w:color w:val="000000"/>
          <w:sz w:val="28"/>
        </w:rPr>
        <w:t>
      1) педагогикалық және зерттеу практикасын – PhD бағдарламасы бойынша білім алушылар үшін;</w:t>
      </w:r>
    </w:p>
    <w:p>
      <w:pPr>
        <w:spacing w:after="0"/>
        <w:ind w:left="0"/>
        <w:jc w:val="both"/>
      </w:pPr>
      <w:r>
        <w:rPr>
          <w:rFonts w:ascii="Times New Roman"/>
          <w:b w:val="false"/>
          <w:i w:val="false"/>
          <w:color w:val="000000"/>
          <w:sz w:val="28"/>
        </w:rPr>
        <w:t>
      2) өндірістік практиканы – бейінді докторантура бағдарламасы бойынша білім алушылар үшін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 және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Докторанттың өндірістік практикасы оқыту және кәсіби деңгейін арттыру процесінде алған теориялық білімді бекіту мақсатында өткізіледі.</w:t>
      </w:r>
    </w:p>
    <w:p>
      <w:pPr>
        <w:spacing w:after="0"/>
        <w:ind w:left="0"/>
        <w:jc w:val="both"/>
      </w:pPr>
      <w:r>
        <w:rPr>
          <w:rFonts w:ascii="Times New Roman"/>
          <w:b w:val="false"/>
          <w:i w:val="false"/>
          <w:color w:val="000000"/>
          <w:sz w:val="28"/>
        </w:rPr>
        <w:t>
      Докторанттың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салаларындағы бейінді докторантура бағдарламасы бойынша практикасы докторанттарда іргелі интеграцияланған ғылыми білім мен кәсіби құзыреттерді қалыптастыру, индустрияны дамытудың стратегиялық көзқарасын, ғылыми қолданбалы инновацияларды құру, жаңа инженерлік шешімдерді қалыптастыру мақсатында әріптес кәсіпорын базасында жүргізіледі.</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айқындалады.</w:t>
      </w:r>
    </w:p>
    <w:bookmarkStart w:name="z39" w:id="20"/>
    <w:p>
      <w:pPr>
        <w:spacing w:after="0"/>
        <w:ind w:left="0"/>
        <w:jc w:val="both"/>
      </w:pPr>
      <w:r>
        <w:rPr>
          <w:rFonts w:ascii="Times New Roman"/>
          <w:b w:val="false"/>
          <w:i w:val="false"/>
          <w:color w:val="000000"/>
          <w:sz w:val="28"/>
        </w:rPr>
        <w:t>
      72.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20"/>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ЖЖОКБҰ ДҒЗЖ (ДЭЗЖ) ұйымдастыру нысанын, орны мен мерзімін дербес айқындайды.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bookmarkStart w:name="z40" w:id="21"/>
    <w:p>
      <w:pPr>
        <w:spacing w:after="0"/>
        <w:ind w:left="0"/>
        <w:jc w:val="both"/>
      </w:pPr>
      <w:r>
        <w:rPr>
          <w:rFonts w:ascii="Times New Roman"/>
          <w:b w:val="false"/>
          <w:i w:val="false"/>
          <w:color w:val="000000"/>
          <w:sz w:val="28"/>
        </w:rPr>
        <w:t>
      73. ДҒЗЖ (ДЭЗЖ) шеңберінде докторанттың жеке жұмыс жоспарында инновациялық технологиялармен және өндірістің жаңа түрлерімен танысу үшін ғылыми ұйымдарда және (немесе) тиісті салалардың немесе қызмет салаларының ұйымдарында, оның ішінде шетелде міндетті түрде тағылымдамадан өту көзделеді.</w:t>
      </w:r>
    </w:p>
    <w:bookmarkEnd w:id="21"/>
    <w:p>
      <w:pPr>
        <w:spacing w:after="0"/>
        <w:ind w:left="0"/>
        <w:jc w:val="both"/>
      </w:pPr>
      <w:r>
        <w:rPr>
          <w:rFonts w:ascii="Times New Roman"/>
          <w:b w:val="false"/>
          <w:i w:val="false"/>
          <w:color w:val="000000"/>
          <w:sz w:val="28"/>
        </w:rPr>
        <w:t>
      Докторанттың шетелдік тағылымдамадан өту мерзімін ЖЖОКБҰ дербес айқындайды, тағылымдаманың ұзақтығы кемінде күнтізбелік 30 күнді құрайды.</w:t>
      </w:r>
    </w:p>
    <w:p>
      <w:pPr>
        <w:spacing w:after="0"/>
        <w:ind w:left="0"/>
        <w:jc w:val="both"/>
      </w:pPr>
      <w:r>
        <w:rPr>
          <w:rFonts w:ascii="Times New Roman"/>
          <w:b w:val="false"/>
          <w:i w:val="false"/>
          <w:color w:val="000000"/>
          <w:sz w:val="28"/>
        </w:rPr>
        <w:t xml:space="preserve">
      Тағылымдама бағдарламасының мазмұны докторанттың зерттеу бейініне сәйкес келеді. </w:t>
      </w:r>
    </w:p>
    <w:p>
      <w:pPr>
        <w:spacing w:after="0"/>
        <w:ind w:left="0"/>
        <w:jc w:val="both"/>
      </w:pPr>
      <w:r>
        <w:rPr>
          <w:rFonts w:ascii="Times New Roman"/>
          <w:b w:val="false"/>
          <w:i w:val="false"/>
          <w:color w:val="000000"/>
          <w:sz w:val="28"/>
        </w:rPr>
        <w:t>
      Тағылымдама бағдарламасын ЖЖОКБҰ базасында тағылымдама ұйымдастырылған ұйыммен бірлесіп бекітеді.</w:t>
      </w:r>
    </w:p>
    <w:p>
      <w:pPr>
        <w:spacing w:after="0"/>
        <w:ind w:left="0"/>
        <w:jc w:val="both"/>
      </w:pPr>
      <w:r>
        <w:rPr>
          <w:rFonts w:ascii="Times New Roman"/>
          <w:b w:val="false"/>
          <w:i w:val="false"/>
          <w:color w:val="000000"/>
          <w:sz w:val="28"/>
        </w:rPr>
        <w:t>
      Тағылымдаманы зерттеу тақырыбы бойынша зерттеулердің және (немесе) жарияланымдардың алдын ала нәтижелері бар адамдар жүзеге асырады.</w:t>
      </w:r>
    </w:p>
    <w:p>
      <w:pPr>
        <w:spacing w:after="0"/>
        <w:ind w:left="0"/>
        <w:jc w:val="both"/>
      </w:pPr>
      <w:r>
        <w:rPr>
          <w:rFonts w:ascii="Times New Roman"/>
          <w:b w:val="false"/>
          <w:i w:val="false"/>
          <w:color w:val="000000"/>
          <w:sz w:val="28"/>
        </w:rPr>
        <w:t>
      Тағылымдама нәтижелері ЖЖОКБҰ-ның ғылыми семинарында қарастырылады.</w:t>
      </w:r>
    </w:p>
    <w:p>
      <w:pPr>
        <w:spacing w:after="0"/>
        <w:ind w:left="0"/>
        <w:jc w:val="both"/>
      </w:pPr>
      <w:r>
        <w:rPr>
          <w:rFonts w:ascii="Times New Roman"/>
          <w:b w:val="false"/>
          <w:i w:val="false"/>
          <w:color w:val="000000"/>
          <w:sz w:val="28"/>
        </w:rPr>
        <w:t xml:space="preserve">
      ӘАОО-да ғылыми тағылымдамадан өту тәртібі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76 - тармақтар</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"75. Бейіні бойынша доктор бағдарламасы бойынша білім алушының ДЭЗЖ-на қойылатын талаптар:</w:t>
      </w:r>
    </w:p>
    <w:bookmarkEnd w:id="22"/>
    <w:p>
      <w:pPr>
        <w:spacing w:after="0"/>
        <w:ind w:left="0"/>
        <w:jc w:val="both"/>
      </w:pPr>
      <w:r>
        <w:rPr>
          <w:rFonts w:ascii="Times New Roman"/>
          <w:b w:val="false"/>
          <w:i w:val="false"/>
          <w:color w:val="000000"/>
          <w:sz w:val="28"/>
        </w:rPr>
        <w:t>
      1) докторлық диссертация қорғау бойынша докторантураның білім беру бағдарламасының негізгі проблемаларына сәйкес келеді;</w:t>
      </w:r>
    </w:p>
    <w:p>
      <w:pPr>
        <w:spacing w:after="0"/>
        <w:ind w:left="0"/>
        <w:jc w:val="both"/>
      </w:pPr>
      <w:r>
        <w:rPr>
          <w:rFonts w:ascii="Times New Roman"/>
          <w:b w:val="false"/>
          <w:i w:val="false"/>
          <w:color w:val="000000"/>
          <w:sz w:val="28"/>
        </w:rPr>
        <w:t>
      2) өзекті және ғылыми жаңалық пен практикалық маңыздылықты қамтиды;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негізделеді және кешенді, функционалды сипаттағы басқару мәселелеріне арналған нақты практикалық ұсынымдарды,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бөлімдерін қамтиды.</w:t>
      </w:r>
    </w:p>
    <w:p>
      <w:pPr>
        <w:spacing w:after="0"/>
        <w:ind w:left="0"/>
        <w:jc w:val="both"/>
      </w:pPr>
      <w:r>
        <w:rPr>
          <w:rFonts w:ascii="Times New Roman"/>
          <w:b w:val="false"/>
          <w:i w:val="false"/>
          <w:color w:val="000000"/>
          <w:sz w:val="28"/>
        </w:rPr>
        <w:t xml:space="preserve">
      ДЭЗЖ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салаларындағы бейіні бойынша доктор бағдарламалары бойынша әріптес кәсіпорынның базасында жүргізіледі және қолданбалы зерттеулер жүргізуге, дайындық деңгейлерін айқындау Қазақстан Республикасы Ғылым және жоғары білім министрінің 2025 жылғы 10 қаңтардағы № 8 бұйрығымен бекітілген (Нормативтік құқықтық актілерді мемлекеттік тіркеу тізілімінде № 35634 болып тіркелген) Технологиялардың әзірлігі мен ұйымдардың технологиялық әзірлігі денгейін айқындау </w:t>
      </w:r>
      <w:r>
        <w:rPr>
          <w:rFonts w:ascii="Times New Roman"/>
          <w:b w:val="false"/>
          <w:i w:val="false"/>
          <w:color w:val="000000"/>
          <w:sz w:val="28"/>
        </w:rPr>
        <w:t>әдістемесіне</w:t>
      </w:r>
      <w:r>
        <w:rPr>
          <w:rFonts w:ascii="Times New Roman"/>
          <w:b w:val="false"/>
          <w:i w:val="false"/>
          <w:color w:val="000000"/>
          <w:sz w:val="28"/>
        </w:rPr>
        <w:t xml:space="preserve"> сәйкес танылатын техникалық шешім түрінде рационализаторлық ұсыныс әзірлеуге бағытталған.</w:t>
      </w:r>
    </w:p>
    <w:bookmarkStart w:name="z43" w:id="23"/>
    <w:p>
      <w:pPr>
        <w:spacing w:after="0"/>
        <w:ind w:left="0"/>
        <w:jc w:val="both"/>
      </w:pPr>
      <w:r>
        <w:rPr>
          <w:rFonts w:ascii="Times New Roman"/>
          <w:b w:val="false"/>
          <w:i w:val="false"/>
          <w:color w:val="000000"/>
          <w:sz w:val="28"/>
        </w:rPr>
        <w:t xml:space="preserve">
      76. Оқу жылы аяқталғаннан кейін жыл сайын докторант жеке жұмыс жоспарын орындау бойынша аттестаттаудан өтеді. </w:t>
      </w:r>
    </w:p>
    <w:bookmarkEnd w:id="23"/>
    <w:p>
      <w:pPr>
        <w:spacing w:after="0"/>
        <w:ind w:left="0"/>
        <w:jc w:val="both"/>
      </w:pPr>
      <w:r>
        <w:rPr>
          <w:rFonts w:ascii="Times New Roman"/>
          <w:b w:val="false"/>
          <w:i w:val="false"/>
          <w:color w:val="000000"/>
          <w:sz w:val="28"/>
        </w:rPr>
        <w:t>
      Докторантураның аттестациясын өткізу тәртібін ЖЖОКБҰ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 тармақтар</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xml:space="preserve">
      "80. Докторлық диссертацияның тақырыбы бірінші семестрде айқындалады және ғылыми кеңестің шешімімен бекітіледі. </w:t>
      </w:r>
    </w:p>
    <w:bookmarkEnd w:id="24"/>
    <w:p>
      <w:pPr>
        <w:spacing w:after="0"/>
        <w:ind w:left="0"/>
        <w:jc w:val="both"/>
      </w:pPr>
      <w:r>
        <w:rPr>
          <w:rFonts w:ascii="Times New Roman"/>
          <w:b w:val="false"/>
          <w:i w:val="false"/>
          <w:color w:val="000000"/>
          <w:sz w:val="28"/>
        </w:rPr>
        <w:t>
      ДҒЗЖ (ДЭЗЖ) нәтижелерін және (немесе) алынған ғылыми (эксперименттік) нәтижелерді немесе диссертациялық зерттеудің (research proposal (ресорч пропозал)) ғылыми негіздемесін қайта бекітуді ескере отырып, докторлық диссертация тақырыбын түзетуге жол беріледі.</w:t>
      </w:r>
    </w:p>
    <w:p>
      <w:pPr>
        <w:spacing w:after="0"/>
        <w:ind w:left="0"/>
        <w:jc w:val="both"/>
      </w:pPr>
      <w:r>
        <w:rPr>
          <w:rFonts w:ascii="Times New Roman"/>
          <w:b w:val="false"/>
          <w:i w:val="false"/>
          <w:color w:val="000000"/>
          <w:sz w:val="28"/>
        </w:rPr>
        <w:t>
      Егер диссертациялық зерттеудің мазмұны қызмет бабында пайдалануға арналған мәліметтерді немесе мемлекеттік құпияларды, сондай-ақ коммерциялық құпияны құрайтын материалдарды қамтитын болса, тақырыпқа және диссертациялық зерттеуге заңнамада белгіленген тәртіппен тиісті белгі беріледі.</w:t>
      </w:r>
    </w:p>
    <w:bookmarkStart w:name="z46" w:id="25"/>
    <w:p>
      <w:pPr>
        <w:spacing w:after="0"/>
        <w:ind w:left="0"/>
        <w:jc w:val="both"/>
      </w:pPr>
      <w:r>
        <w:rPr>
          <w:rFonts w:ascii="Times New Roman"/>
          <w:b w:val="false"/>
          <w:i w:val="false"/>
          <w:color w:val="000000"/>
          <w:sz w:val="28"/>
        </w:rPr>
        <w:t>
      81. Диссертациялық зерттеудің мазмұны ұлттық басымдықтарды, іргелі немесе қолданбалы зерттеулерді іске асыруға бағытталған.";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Ғылыми-педагогикалық бағыт бойынша докторантураның білім беру бағдарламасының құрылымы осы МЖМС-ға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Бейінді докторантураның білім беру бағдарламасының құрылымы осы МЖМС-ға </w:t>
      </w:r>
      <w:r>
        <w:rPr>
          <w:rFonts w:ascii="Times New Roman"/>
          <w:b w:val="false"/>
          <w:i w:val="false"/>
          <w:color w:val="000000"/>
          <w:sz w:val="28"/>
        </w:rPr>
        <w:t>10-қосымшаға</w:t>
      </w:r>
      <w:r>
        <w:rPr>
          <w:rFonts w:ascii="Times New Roman"/>
          <w:b w:val="false"/>
          <w:i w:val="false"/>
          <w:color w:val="000000"/>
          <w:sz w:val="28"/>
        </w:rPr>
        <w:t xml:space="preserve"> сәйкес, ӘАОО-да </w:t>
      </w:r>
      <w:r>
        <w:rPr>
          <w:rFonts w:ascii="Times New Roman"/>
          <w:b w:val="false"/>
          <w:i w:val="false"/>
          <w:color w:val="000000"/>
          <w:sz w:val="28"/>
        </w:rPr>
        <w:t>11-қосымшаға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ӘАОО-лар үшін ғылыми-педагогикалық бағыт бойынша докторантураның білім беру бағдарламасының құрылымы осы МЖМС-ға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қағидаты бойынша құрылымдалады.";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"85.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26"/>
    <w:p>
      <w:pPr>
        <w:spacing w:after="0"/>
        <w:ind w:left="0"/>
        <w:jc w:val="both"/>
      </w:pPr>
      <w:r>
        <w:rPr>
          <w:rFonts w:ascii="Times New Roman"/>
          <w:b w:val="false"/>
          <w:i w:val="false"/>
          <w:color w:val="000000"/>
          <w:sz w:val="28"/>
        </w:rPr>
        <w:t>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 бейінді докторантураның білім беру бағдарламаларын қорытынды аттестаттаудың мақсаты докторанттың әріптес кәсіпорынды зерттеу және (немесе) инновациялық дамытуға қосқан үлесін, инженерлік-техникалық шешімді және кәсіби және басқарушылық шешімдердің қалыптасу деңгейін бағалау болып табылады. құзыреті, кәсіби міндеттерді өз бетінше орындауға дайындығы және оның дайындығының докторантураның кәсіптік стандарты мен білім беру бағдарламасының талаптарына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2" w:id="27"/>
    <w:p>
      <w:pPr>
        <w:spacing w:after="0"/>
        <w:ind w:left="0"/>
        <w:jc w:val="both"/>
      </w:pPr>
      <w:r>
        <w:rPr>
          <w:rFonts w:ascii="Times New Roman"/>
          <w:b w:val="false"/>
          <w:i w:val="false"/>
          <w:color w:val="000000"/>
          <w:sz w:val="28"/>
        </w:rPr>
        <w:t>
      "91. DBA білім беру бағдарламасында докторанттың зерттеулерінің нәтижелері кемінде 7 (жеті) ғылыми басылым мен журналдарда, оның ішінде алыс шетелдердегі кемінде 3 (үш) ғылыми басылымдарда және халықаралық ғылыми конференцияларда жарияланады.</w:t>
      </w:r>
    </w:p>
    <w:bookmarkEnd w:id="27"/>
    <w:p>
      <w:pPr>
        <w:spacing w:after="0"/>
        <w:ind w:left="0"/>
        <w:jc w:val="both"/>
      </w:pPr>
      <w:r>
        <w:rPr>
          <w:rFonts w:ascii="Times New Roman"/>
          <w:b w:val="false"/>
          <w:i w:val="false"/>
          <w:color w:val="000000"/>
          <w:sz w:val="28"/>
        </w:rPr>
        <w:t>
      Докторанттың зерттеу нәтижелері қоғамдық талқылаудан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54" w:id="28"/>
    <w:p>
      <w:pPr>
        <w:spacing w:after="0"/>
        <w:ind w:left="0"/>
        <w:jc w:val="both"/>
      </w:pPr>
      <w:r>
        <w:rPr>
          <w:rFonts w:ascii="Times New Roman"/>
          <w:b w:val="false"/>
          <w:i w:val="false"/>
          <w:color w:val="000000"/>
          <w:sz w:val="28"/>
        </w:rPr>
        <w:t>
      "93. DBA бағдарламаларында оқытуды философия докторы PhD/бейіні бойынша доктор дәрежесі немесе дәрежесі бар немесе DBA дәрежесі бар немесе басқару, консалтингтік жұмыс тәжірибесі бар, даярлық бағыты бойынша кәсіби білімі мен дағдылары бар профессорлар-оқытушылар құрамы қамтамасыз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w:t>
      </w:r>
      <w:r>
        <w:rPr>
          <w:rFonts w:ascii="Times New Roman"/>
          <w:b w:val="false"/>
          <w:i w:val="false"/>
          <w:color w:val="000000"/>
          <w:sz w:val="28"/>
        </w:rPr>
        <w:t xml:space="preserve"> мынадай редакцияда жазылсын:</w:t>
      </w:r>
    </w:p>
    <w:bookmarkStart w:name="z56" w:id="29"/>
    <w:p>
      <w:pPr>
        <w:spacing w:after="0"/>
        <w:ind w:left="0"/>
        <w:jc w:val="both"/>
      </w:pPr>
      <w:r>
        <w:rPr>
          <w:rFonts w:ascii="Times New Roman"/>
          <w:b w:val="false"/>
          <w:i w:val="false"/>
          <w:color w:val="000000"/>
          <w:sz w:val="28"/>
        </w:rPr>
        <w:t>
      "96. Оқу жүктемесі докторанттың оқу пәнін, модулін немесе докторантураның бүкіл білім беру бағдарламасын зерделеуіне кететін және оның оқу нәтижелеріне қол жеткізу үшін қажет болатын уақытпен өлшенеді.</w:t>
      </w:r>
    </w:p>
    <w:bookmarkEnd w:id="29"/>
    <w:bookmarkStart w:name="z57" w:id="30"/>
    <w:p>
      <w:pPr>
        <w:spacing w:after="0"/>
        <w:ind w:left="0"/>
        <w:jc w:val="both"/>
      </w:pPr>
      <w:r>
        <w:rPr>
          <w:rFonts w:ascii="Times New Roman"/>
          <w:b w:val="false"/>
          <w:i w:val="false"/>
          <w:color w:val="000000"/>
          <w:sz w:val="28"/>
        </w:rPr>
        <w:t>
      97. Оқу жүктемесіне докторанттың оқу қызметі, ғылыми-зерттеу жұмысы (эксперименттік-зерттеу жұмысы), докторлық диссертация жазу және қорғау кіреді.</w:t>
      </w:r>
    </w:p>
    <w:bookmarkEnd w:id="30"/>
    <w:p>
      <w:pPr>
        <w:spacing w:after="0"/>
        <w:ind w:left="0"/>
        <w:jc w:val="both"/>
      </w:pPr>
      <w:r>
        <w:rPr>
          <w:rFonts w:ascii="Times New Roman"/>
          <w:b w:val="false"/>
          <w:i w:val="false"/>
          <w:color w:val="000000"/>
          <w:sz w:val="28"/>
        </w:rPr>
        <w:t>
      Бұл ретте,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 бейінді докторантураның білім алушысы докторант, ЖЖОКБҰ және кәсіпорын арасындағы үшжақты шарт негізінде оқытумен жұмысты біріктіреді, оның шеңберінде докторант әріптес кәсіпорынның өндірістік жағдайларында нақты өндірістік міндеттерді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p>
    <w:bookmarkStart w:name="z59" w:id="31"/>
    <w:p>
      <w:pPr>
        <w:spacing w:after="0"/>
        <w:ind w:left="0"/>
        <w:jc w:val="both"/>
      </w:pPr>
      <w:r>
        <w:rPr>
          <w:rFonts w:ascii="Times New Roman"/>
          <w:b w:val="false"/>
          <w:i w:val="false"/>
          <w:color w:val="000000"/>
          <w:sz w:val="28"/>
        </w:rPr>
        <w:t xml:space="preserve">
      "100. Докторанттың оқу жүктемесін айқындау кезінде оқу жылы нысанын ЖЖОКБҰ немесе ғылыми ұйым айқындайтын академиялық кезеңдерден (семестр – 15 апта, триместр – 10 апта, тоқсан – 7-8 апта), қорытынды аттестаттау кезеңінен (бітіруші курста) тұратындығы ескеріледі. </w:t>
      </w:r>
    </w:p>
    <w:bookmarkEnd w:id="31"/>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bookmarkStart w:name="z60" w:id="32"/>
    <w:p>
      <w:pPr>
        <w:spacing w:after="0"/>
        <w:ind w:left="0"/>
        <w:jc w:val="both"/>
      </w:pPr>
      <w:r>
        <w:rPr>
          <w:rFonts w:ascii="Times New Roman"/>
          <w:b w:val="false"/>
          <w:i w:val="false"/>
          <w:color w:val="000000"/>
          <w:sz w:val="28"/>
        </w:rPr>
        <w:t>
      101. Бір оқу жылының толық оқу жүктемесі 60 кредитке тең және бір оқу жылында 1800 академиялық сағатқа сәйкес келеді.";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"108. Мамандандырылған тақырып бойынша ғылыми білімді тереңдету, ғылыми және қолданбалы міндеттерді шешу үшін бейіні бойынша PhD докторы дәрежесін алған тұлғалар докторантурадан кейінгі бағдарламаны орындайды немесе ЖЖОКБҰ таңдаған жетекші ғалымның немесе тиісті саланың немесе қызмет саласының жоғары білікті маманының басшылығымен ғылыми (эксперименттік) зерттеулер жүргізеді.";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64" w:id="34"/>
    <w:p>
      <w:pPr>
        <w:spacing w:after="0"/>
        <w:ind w:left="0"/>
        <w:jc w:val="both"/>
      </w:pPr>
      <w:r>
        <w:rPr>
          <w:rFonts w:ascii="Times New Roman"/>
          <w:b w:val="false"/>
          <w:i w:val="false"/>
          <w:color w:val="000000"/>
          <w:sz w:val="28"/>
        </w:rPr>
        <w:t>
      "111.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белгіленген көлемі меңгеріліп, күтілетін оқыту нәтижелеріне қол жеткізілген жағдайда білім беру бағдарламасы толық аяқталған болып есептеледі.</w:t>
      </w:r>
    </w:p>
    <w:bookmarkEnd w:id="34"/>
    <w:bookmarkStart w:name="z65" w:id="35"/>
    <w:p>
      <w:pPr>
        <w:spacing w:after="0"/>
        <w:ind w:left="0"/>
        <w:jc w:val="both"/>
      </w:pPr>
      <w:r>
        <w:rPr>
          <w:rFonts w:ascii="Times New Roman"/>
          <w:b w:val="false"/>
          <w:i w:val="false"/>
          <w:color w:val="000000"/>
          <w:sz w:val="28"/>
        </w:rPr>
        <w:t>
      112. Докторантурада кадрлар даярлау магистратураның білім беру бағдарламалары базасында:</w:t>
      </w:r>
    </w:p>
    <w:bookmarkEnd w:id="35"/>
    <w:p>
      <w:pPr>
        <w:spacing w:after="0"/>
        <w:ind w:left="0"/>
        <w:jc w:val="both"/>
      </w:pPr>
      <w:r>
        <w:rPr>
          <w:rFonts w:ascii="Times New Roman"/>
          <w:b w:val="false"/>
          <w:i w:val="false"/>
          <w:color w:val="000000"/>
          <w:sz w:val="28"/>
        </w:rPr>
        <w:t>
      1) кемінде үш жыл оқу мерзімімен ғылыми-педагогикалық;</w:t>
      </w:r>
    </w:p>
    <w:p>
      <w:pPr>
        <w:spacing w:after="0"/>
        <w:ind w:left="0"/>
        <w:jc w:val="both"/>
      </w:pPr>
      <w:r>
        <w:rPr>
          <w:rFonts w:ascii="Times New Roman"/>
          <w:b w:val="false"/>
          <w:i w:val="false"/>
          <w:color w:val="000000"/>
          <w:sz w:val="28"/>
        </w:rPr>
        <w:t>
      2) кемінде үш жыл оқу мерзімімен индустриялық PhD және DBA бағдарламасын қоса алғанда бейінді.";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алып тасталсын;</w:t>
      </w:r>
    </w:p>
    <w:bookmarkStart w:name="z67" w:id="36"/>
    <w:p>
      <w:pPr>
        <w:spacing w:after="0"/>
        <w:ind w:left="0"/>
        <w:jc w:val="both"/>
      </w:pPr>
      <w:r>
        <w:rPr>
          <w:rFonts w:ascii="Times New Roman"/>
          <w:b w:val="false"/>
          <w:i w:val="false"/>
          <w:color w:val="000000"/>
          <w:sz w:val="28"/>
        </w:rPr>
        <w:t xml:space="preserve">
      Жоғары оқу орнынан кейінгі білім берудің мемлекеттік жалпыға міндетті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 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жаңа редакцияда жазылсын.</w:t>
      </w:r>
    </w:p>
    <w:bookmarkEnd w:id="36"/>
    <w:bookmarkStart w:name="z68" w:id="3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тәртiппен осы бұйрықтың Қазақстан Республикасы Әдiлет министрлiгiнде мемлекеттiк тiркелуін және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7"/>
    <w:bookmarkStart w:name="z69"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8"/>
    <w:bookmarkStart w:name="z70"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министрнінің 2022 жылғы</w:t>
            </w:r>
            <w:r>
              <w:br/>
            </w:r>
            <w:r>
              <w:rPr>
                <w:rFonts w:ascii="Times New Roman"/>
                <w:b w:val="false"/>
                <w:i w:val="false"/>
                <w:color w:val="000000"/>
                <w:sz w:val="20"/>
              </w:rPr>
              <w:t>20 шілдедегі № 2 бұйрығына</w:t>
            </w:r>
            <w:r>
              <w:br/>
            </w:r>
            <w:r>
              <w:rPr>
                <w:rFonts w:ascii="Times New Roman"/>
                <w:b w:val="false"/>
                <w:i w:val="false"/>
                <w:color w:val="000000"/>
                <w:sz w:val="20"/>
              </w:rPr>
              <w:t>1-қосымша</w:t>
            </w:r>
          </w:p>
        </w:tc>
      </w:tr>
    </w:tbl>
    <w:bookmarkStart w:name="z73" w:id="40"/>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40"/>
    <w:bookmarkStart w:name="z74" w:id="41"/>
    <w:p>
      <w:pPr>
        <w:spacing w:after="0"/>
        <w:ind w:left="0"/>
        <w:jc w:val="left"/>
      </w:pPr>
      <w:r>
        <w:rPr>
          <w:rFonts w:ascii="Times New Roman"/>
          <w:b/>
          <w:i w:val="false"/>
          <w:color w:val="000000"/>
        </w:rPr>
        <w:t xml:space="preserve"> 1-тарау. Жалпы ережелер</w:t>
      </w:r>
    </w:p>
    <w:bookmarkEnd w:id="41"/>
    <w:bookmarkStart w:name="z75" w:id="42"/>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МЖМС)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(бұдан әрі – Ереже).</w:t>
      </w:r>
    </w:p>
    <w:bookmarkEnd w:id="42"/>
    <w:p>
      <w:pPr>
        <w:spacing w:after="0"/>
        <w:ind w:left="0"/>
        <w:jc w:val="both"/>
      </w:pPr>
      <w:r>
        <w:rPr>
          <w:rFonts w:ascii="Times New Roman"/>
          <w:b w:val="false"/>
          <w:i w:val="false"/>
          <w:color w:val="000000"/>
          <w:sz w:val="28"/>
        </w:rPr>
        <w:t>
      МЖМС меншік нысанына және ведомстволық бағыныстылығына қарамастан, жоғары және (немесе) жоғары оқу орнынан кейінгі білім беру ұйымдарында (бұдан әрі – ЖЖОКБҰ), оның ішінде әскери арнаулы оқу орындарында (бұдан әрі – ӘАОО) оқыту нәтижелеріне бағдарлана отырып, білім мазмұнына, білім алушылардың оқу жүктемесінің ең жоғары көлеміне, білім алушылардың даярлық деңгейіне және оқу мерзімі қойылатын талаптарды айқындайды.</w:t>
      </w:r>
    </w:p>
    <w:bookmarkStart w:name="z76" w:id="43"/>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43"/>
    <w:bookmarkStart w:name="z77" w:id="44"/>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bookmarkEnd w:id="44"/>
    <w:bookmarkStart w:name="z78" w:id="45"/>
    <w:p>
      <w:pPr>
        <w:spacing w:after="0"/>
        <w:ind w:left="0"/>
        <w:jc w:val="both"/>
      </w:pPr>
      <w:r>
        <w:rPr>
          <w:rFonts w:ascii="Times New Roman"/>
          <w:b w:val="false"/>
          <w:i w:val="false"/>
          <w:color w:val="000000"/>
          <w:sz w:val="28"/>
        </w:rPr>
        <w:t>
      2) ӘАОО-дағы кәсіби құзыреттер – ұлттық қауіпсіздік жүйесінде және құқық қорғау органдарында тиісті лауазымда кәсіби қызметті тиімді жүзеге асыру үшін қажетті білім, іскерлік және дағды;</w:t>
      </w:r>
    </w:p>
    <w:bookmarkEnd w:id="45"/>
    <w:bookmarkStart w:name="z79" w:id="46"/>
    <w:p>
      <w:pPr>
        <w:spacing w:after="0"/>
        <w:ind w:left="0"/>
        <w:jc w:val="both"/>
      </w:pPr>
      <w:r>
        <w:rPr>
          <w:rFonts w:ascii="Times New Roman"/>
          <w:b w:val="false"/>
          <w:i w:val="false"/>
          <w:color w:val="000000"/>
          <w:sz w:val="28"/>
        </w:rPr>
        <w:t>
      3)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46"/>
    <w:bookmarkStart w:name="z80" w:id="47"/>
    <w:p>
      <w:pPr>
        <w:spacing w:after="0"/>
        <w:ind w:left="0"/>
        <w:jc w:val="both"/>
      </w:pPr>
      <w:r>
        <w:rPr>
          <w:rFonts w:ascii="Times New Roman"/>
          <w:b w:val="false"/>
          <w:i w:val="false"/>
          <w:color w:val="000000"/>
          <w:sz w:val="28"/>
        </w:rPr>
        <w:t>
      4) білім алушылардың білім срезі – білім алушылардың академиялық оқу кезеңіндегі оқу жетістіктерін бағалау;</w:t>
      </w:r>
    </w:p>
    <w:bookmarkEnd w:id="47"/>
    <w:bookmarkStart w:name="z81" w:id="48"/>
    <w:p>
      <w:pPr>
        <w:spacing w:after="0"/>
        <w:ind w:left="0"/>
        <w:jc w:val="both"/>
      </w:pPr>
      <w:r>
        <w:rPr>
          <w:rFonts w:ascii="Times New Roman"/>
          <w:b w:val="false"/>
          <w:i w:val="false"/>
          <w:color w:val="000000"/>
          <w:sz w:val="28"/>
        </w:rPr>
        <w:t>
      5)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bookmarkEnd w:id="48"/>
    <w:bookmarkStart w:name="z82" w:id="49"/>
    <w:p>
      <w:pPr>
        <w:spacing w:after="0"/>
        <w:ind w:left="0"/>
        <w:jc w:val="both"/>
      </w:pPr>
      <w:r>
        <w:rPr>
          <w:rFonts w:ascii="Times New Roman"/>
          <w:b w:val="false"/>
          <w:i w:val="false"/>
          <w:color w:val="000000"/>
          <w:sz w:val="28"/>
        </w:rPr>
        <w:t>
      6)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bookmarkEnd w:id="49"/>
    <w:bookmarkStart w:name="z83" w:id="50"/>
    <w:p>
      <w:pPr>
        <w:spacing w:after="0"/>
        <w:ind w:left="0"/>
        <w:jc w:val="both"/>
      </w:pPr>
      <w:r>
        <w:rPr>
          <w:rFonts w:ascii="Times New Roman"/>
          <w:b w:val="false"/>
          <w:i w:val="false"/>
          <w:color w:val="000000"/>
          <w:sz w:val="28"/>
        </w:rPr>
        <w:t>
      6-1)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bookmarkEnd w:id="50"/>
    <w:bookmarkStart w:name="z84" w:id="51"/>
    <w:p>
      <w:pPr>
        <w:spacing w:after="0"/>
        <w:ind w:left="0"/>
        <w:jc w:val="both"/>
      </w:pPr>
      <w:r>
        <w:rPr>
          <w:rFonts w:ascii="Times New Roman"/>
          <w:b w:val="false"/>
          <w:i w:val="false"/>
          <w:color w:val="000000"/>
          <w:sz w:val="28"/>
        </w:rPr>
        <w:t>
      7) Еуропалық трансферт (аудару) және кредиттер жинақтау жүйесі (ECTS (еситиэс)) – студенттің шетелде алған кредиттерін өзінің білім беру ұйымына оралғаннан кейін олардың дәреже алуы үшін есептелетін кредиттерге аудару, сондай-ақ білім беру бағдарламалары шеңберінде кредиттер жинақтау тәсілі;</w:t>
      </w:r>
    </w:p>
    <w:bookmarkEnd w:id="51"/>
    <w:bookmarkStart w:name="z85" w:id="52"/>
    <w:p>
      <w:pPr>
        <w:spacing w:after="0"/>
        <w:ind w:left="0"/>
        <w:jc w:val="both"/>
      </w:pPr>
      <w:r>
        <w:rPr>
          <w:rFonts w:ascii="Times New Roman"/>
          <w:b w:val="false"/>
          <w:i w:val="false"/>
          <w:color w:val="000000"/>
          <w:sz w:val="28"/>
        </w:rPr>
        <w:t>
      8)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bookmarkEnd w:id="52"/>
    <w:bookmarkStart w:name="z86" w:id="53"/>
    <w:p>
      <w:pPr>
        <w:spacing w:after="0"/>
        <w:ind w:left="0"/>
        <w:jc w:val="both"/>
      </w:pPr>
      <w:r>
        <w:rPr>
          <w:rFonts w:ascii="Times New Roman"/>
          <w:b w:val="false"/>
          <w:i w:val="false"/>
          <w:color w:val="000000"/>
          <w:sz w:val="28"/>
        </w:rPr>
        <w:t>
      9)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bookmarkEnd w:id="53"/>
    <w:bookmarkStart w:name="z87" w:id="54"/>
    <w:p>
      <w:pPr>
        <w:spacing w:after="0"/>
        <w:ind w:left="0"/>
        <w:jc w:val="both"/>
      </w:pPr>
      <w:r>
        <w:rPr>
          <w:rFonts w:ascii="Times New Roman"/>
          <w:b w:val="false"/>
          <w:i w:val="false"/>
          <w:color w:val="000000"/>
          <w:sz w:val="28"/>
        </w:rPr>
        <w:t>
      10) жоғары оқу орны компоненті (бұдан әрі – ЖК) – білім беру бағдарламасын меңгеру үшін ЖЖОКБҰ айқындайтын оқу пәндерінің және академиялық кредиттердің тиісті ең төменгі көлемінің тізбесі;</w:t>
      </w:r>
    </w:p>
    <w:bookmarkEnd w:id="54"/>
    <w:bookmarkStart w:name="z88" w:id="55"/>
    <w:p>
      <w:pPr>
        <w:spacing w:after="0"/>
        <w:ind w:left="0"/>
        <w:jc w:val="both"/>
      </w:pPr>
      <w:r>
        <w:rPr>
          <w:rFonts w:ascii="Times New Roman"/>
          <w:b w:val="false"/>
          <w:i w:val="false"/>
          <w:color w:val="000000"/>
          <w:sz w:val="28"/>
        </w:rPr>
        <w:t>
      11) кеңейтілетін дәрежелер (Stackable degree (стакэбл дегри)) – әртүрлі салалардан немесе кәсіби қызметтің салаларынан формальды және формальды емес білім арқылы алынған дағдылар мен құзыреттер жиынтығы;</w:t>
      </w:r>
    </w:p>
    <w:bookmarkEnd w:id="55"/>
    <w:bookmarkStart w:name="z89" w:id="56"/>
    <w:p>
      <w:pPr>
        <w:spacing w:after="0"/>
        <w:ind w:left="0"/>
        <w:jc w:val="both"/>
      </w:pPr>
      <w:r>
        <w:rPr>
          <w:rFonts w:ascii="Times New Roman"/>
          <w:b w:val="false"/>
          <w:i w:val="false"/>
          <w:color w:val="000000"/>
          <w:sz w:val="28"/>
        </w:rPr>
        <w:t>
      12) құзыреттілік – оқу процесінде алған білімді, шеберлік пен дағдыны кәсіби қызметте практикалық тұрғыда пайдалана білу қабілеті;</w:t>
      </w:r>
    </w:p>
    <w:bookmarkEnd w:id="56"/>
    <w:bookmarkStart w:name="z90" w:id="57"/>
    <w:p>
      <w:pPr>
        <w:spacing w:after="0"/>
        <w:ind w:left="0"/>
        <w:jc w:val="both"/>
      </w:pPr>
      <w:r>
        <w:rPr>
          <w:rFonts w:ascii="Times New Roman"/>
          <w:b w:val="false"/>
          <w:i w:val="false"/>
          <w:color w:val="000000"/>
          <w:sz w:val="28"/>
        </w:rPr>
        <w:t>
      13) микробіліктілік – қысқа мерзімді оқыту кезеңінде алынған кәсіптік стандарт бойынша (немесе тиісті кәсіп шеңберінде) бір жеке еңбек функциясын орындау үшін жеткілікті білім, дағдылар мен құзыреттер көлемі;</w:t>
      </w:r>
    </w:p>
    <w:bookmarkEnd w:id="57"/>
    <w:bookmarkStart w:name="z91" w:id="58"/>
    <w:p>
      <w:pPr>
        <w:spacing w:after="0"/>
        <w:ind w:left="0"/>
        <w:jc w:val="both"/>
      </w:pPr>
      <w:r>
        <w:rPr>
          <w:rFonts w:ascii="Times New Roman"/>
          <w:b w:val="false"/>
          <w:i w:val="false"/>
          <w:color w:val="000000"/>
          <w:sz w:val="28"/>
        </w:rPr>
        <w:t>
      14)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bookmarkEnd w:id="58"/>
    <w:bookmarkStart w:name="z92" w:id="59"/>
    <w:p>
      <w:pPr>
        <w:spacing w:after="0"/>
        <w:ind w:left="0"/>
        <w:jc w:val="both"/>
      </w:pPr>
      <w:r>
        <w:rPr>
          <w:rFonts w:ascii="Times New Roman"/>
          <w:b w:val="false"/>
          <w:i w:val="false"/>
          <w:color w:val="000000"/>
          <w:sz w:val="28"/>
        </w:rPr>
        <w:t>
      15) нано-кредит – дербес және аяқталған сипаттағы оқу материалының шағын көлемінің біріздендірілген өлшем бірлігі;</w:t>
      </w:r>
    </w:p>
    <w:bookmarkEnd w:id="59"/>
    <w:bookmarkStart w:name="z93" w:id="60"/>
    <w:p>
      <w:pPr>
        <w:spacing w:after="0"/>
        <w:ind w:left="0"/>
        <w:jc w:val="both"/>
      </w:pPr>
      <w:r>
        <w:rPr>
          <w:rFonts w:ascii="Times New Roman"/>
          <w:b w:val="false"/>
          <w:i w:val="false"/>
          <w:color w:val="000000"/>
          <w:sz w:val="28"/>
        </w:rPr>
        <w:t>
      16) оқу жұмыс жоспары (бұдан әрі – ОЖЖ) – білім беру бағдарламасы және студенттердің жеке оқу жоспарлары негізінде ЖЖОКБҰ дербес әзірлейтін оқу құжаты;</w:t>
      </w:r>
    </w:p>
    <w:bookmarkEnd w:id="60"/>
    <w:bookmarkStart w:name="z94" w:id="61"/>
    <w:p>
      <w:pPr>
        <w:spacing w:after="0"/>
        <w:ind w:left="0"/>
        <w:jc w:val="both"/>
      </w:pPr>
      <w:r>
        <w:rPr>
          <w:rFonts w:ascii="Times New Roman"/>
          <w:b w:val="false"/>
          <w:i w:val="false"/>
          <w:color w:val="000000"/>
          <w:sz w:val="28"/>
        </w:rPr>
        <w:t>
      17) таңдау компоненті – ЖЖОКБҰ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bookmarkEnd w:id="61"/>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bookmarkStart w:name="z95" w:id="62"/>
    <w:p>
      <w:pPr>
        <w:spacing w:after="0"/>
        <w:ind w:left="0"/>
        <w:jc w:val="both"/>
      </w:pPr>
      <w:r>
        <w:rPr>
          <w:rFonts w:ascii="Times New Roman"/>
          <w:b w:val="false"/>
          <w:i w:val="false"/>
          <w:color w:val="000000"/>
          <w:sz w:val="28"/>
        </w:rPr>
        <w:t>
      18) үлгілік оқу бағдарламасы (бұдан әрі – ҮОБ) Ереженің 15-тармағының 13) тармақшасына сәйкес ұсынылатын әдебиеттің мазмұнын, көлемін, айқындайтын білім беру бағдарламасының міндетті компонентіндегі пәннің оқу құжаты;</w:t>
      </w:r>
    </w:p>
    <w:bookmarkEnd w:id="62"/>
    <w:bookmarkStart w:name="z96" w:id="63"/>
    <w:p>
      <w:pPr>
        <w:spacing w:after="0"/>
        <w:ind w:left="0"/>
        <w:jc w:val="both"/>
      </w:pPr>
      <w:r>
        <w:rPr>
          <w:rFonts w:ascii="Times New Roman"/>
          <w:b w:val="false"/>
          <w:i w:val="false"/>
          <w:color w:val="000000"/>
          <w:sz w:val="28"/>
        </w:rPr>
        <w:t>
      19) оқыту нәтижелері – білім алушылардың білім беру бағдарламасын меңгеру бойынша алған, көрсететін білімдерінің, машықтарының, дағдыларының бағалаумен расталған көлемі және қалыптасқан құндылықтар мен қатынастар.</w:t>
      </w:r>
    </w:p>
    <w:bookmarkEnd w:id="63"/>
    <w:bookmarkStart w:name="z97" w:id="64"/>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64"/>
    <w:bookmarkStart w:name="z98" w:id="65"/>
    <w:p>
      <w:pPr>
        <w:spacing w:after="0"/>
        <w:ind w:left="0"/>
        <w:jc w:val="both"/>
      </w:pPr>
      <w:r>
        <w:rPr>
          <w:rFonts w:ascii="Times New Roman"/>
          <w:b w:val="false"/>
          <w:i w:val="false"/>
          <w:color w:val="000000"/>
          <w:sz w:val="28"/>
        </w:rPr>
        <w:t>
      3. Жоғары білімнің білім беру бағдарламалары оқыту нәтижелерін ескере отырып әзірленеді, оларды тұжырымдау кезінде Еуропалық трансферт (аудару) жүйесіне және кредиттердің жинақталуын (ECTS) басшылыққа ала отырып, ЖЖОКБҰ мынадай шарттарды ұстанады:</w:t>
      </w:r>
    </w:p>
    <w:bookmarkEnd w:id="65"/>
    <w:bookmarkStart w:name="z99" w:id="66"/>
    <w:p>
      <w:pPr>
        <w:spacing w:after="0"/>
        <w:ind w:left="0"/>
        <w:jc w:val="both"/>
      </w:pPr>
      <w:r>
        <w:rPr>
          <w:rFonts w:ascii="Times New Roman"/>
          <w:b w:val="false"/>
          <w:i w:val="false"/>
          <w:color w:val="000000"/>
          <w:sz w:val="28"/>
        </w:rPr>
        <w:t>
      1) оқыту нәтижелері бағдарламаның мәнмәтінін, деңгейін, көлемін және мазмұнын көрсетеді;</w:t>
      </w:r>
    </w:p>
    <w:bookmarkEnd w:id="66"/>
    <w:bookmarkStart w:name="z100" w:id="67"/>
    <w:p>
      <w:pPr>
        <w:spacing w:after="0"/>
        <w:ind w:left="0"/>
        <w:jc w:val="both"/>
      </w:pPr>
      <w:r>
        <w:rPr>
          <w:rFonts w:ascii="Times New Roman"/>
          <w:b w:val="false"/>
          <w:i w:val="false"/>
          <w:color w:val="000000"/>
          <w:sz w:val="28"/>
        </w:rPr>
        <w:t>
      2) оқыту нәтижелерін тұжырымдау қысқа және тым егжей-тегжейлі болып табылады;</w:t>
      </w:r>
    </w:p>
    <w:bookmarkEnd w:id="67"/>
    <w:bookmarkStart w:name="z101" w:id="68"/>
    <w:p>
      <w:pPr>
        <w:spacing w:after="0"/>
        <w:ind w:left="0"/>
        <w:jc w:val="both"/>
      </w:pPr>
      <w:r>
        <w:rPr>
          <w:rFonts w:ascii="Times New Roman"/>
          <w:b w:val="false"/>
          <w:i w:val="false"/>
          <w:color w:val="000000"/>
          <w:sz w:val="28"/>
        </w:rPr>
        <w:t>
      3) оқыту нәтижелері өзара байланысты сипатталады;</w:t>
      </w:r>
    </w:p>
    <w:bookmarkEnd w:id="68"/>
    <w:bookmarkStart w:name="z102" w:id="69"/>
    <w:p>
      <w:pPr>
        <w:spacing w:after="0"/>
        <w:ind w:left="0"/>
        <w:jc w:val="both"/>
      </w:pPr>
      <w:r>
        <w:rPr>
          <w:rFonts w:ascii="Times New Roman"/>
          <w:b w:val="false"/>
          <w:i w:val="false"/>
          <w:color w:val="000000"/>
          <w:sz w:val="28"/>
        </w:rPr>
        <w:t>
      4) оқыту нәтижелері түсінікті болып табылады және білім алушының оқу процесінде алған құзыреттерімен верификацияланады;</w:t>
      </w:r>
    </w:p>
    <w:bookmarkEnd w:id="69"/>
    <w:bookmarkStart w:name="z103" w:id="70"/>
    <w:p>
      <w:pPr>
        <w:spacing w:after="0"/>
        <w:ind w:left="0"/>
        <w:jc w:val="both"/>
      </w:pPr>
      <w:r>
        <w:rPr>
          <w:rFonts w:ascii="Times New Roman"/>
          <w:b w:val="false"/>
          <w:i w:val="false"/>
          <w:color w:val="000000"/>
          <w:sz w:val="28"/>
        </w:rPr>
        <w:t>
      5) оқыту нәтижелері оқу жүктемесінің белгіленген көлеміне сәйкес қолжетімді болып табылады;</w:t>
      </w:r>
    </w:p>
    <w:bookmarkEnd w:id="70"/>
    <w:bookmarkStart w:name="z104" w:id="71"/>
    <w:p>
      <w:pPr>
        <w:spacing w:after="0"/>
        <w:ind w:left="0"/>
        <w:jc w:val="both"/>
      </w:pPr>
      <w:r>
        <w:rPr>
          <w:rFonts w:ascii="Times New Roman"/>
          <w:b w:val="false"/>
          <w:i w:val="false"/>
          <w:color w:val="000000"/>
          <w:sz w:val="28"/>
        </w:rPr>
        <w:t>
      6) оқыту нәтижелері тиісті оқу қызметіне, бағалау әдістері мен өлшемшарттарына байланысты;</w:t>
      </w:r>
    </w:p>
    <w:bookmarkEnd w:id="71"/>
    <w:bookmarkStart w:name="z105" w:id="72"/>
    <w:p>
      <w:pPr>
        <w:spacing w:after="0"/>
        <w:ind w:left="0"/>
        <w:jc w:val="both"/>
      </w:pPr>
      <w:r>
        <w:rPr>
          <w:rFonts w:ascii="Times New Roman"/>
          <w:b w:val="false"/>
          <w:i w:val="false"/>
          <w:color w:val="000000"/>
          <w:sz w:val="28"/>
        </w:rPr>
        <w:t xml:space="preserve">
      7) білім алушыларға игеруге ұсынылатын оқыту нәтижелерінің саны осы МЖМС </w:t>
      </w:r>
      <w:r>
        <w:rPr>
          <w:rFonts w:ascii="Times New Roman"/>
          <w:b w:val="false"/>
          <w:i w:val="false"/>
          <w:color w:val="000000"/>
          <w:sz w:val="28"/>
        </w:rPr>
        <w:t>35 - тармағында</w:t>
      </w:r>
      <w:r>
        <w:rPr>
          <w:rFonts w:ascii="Times New Roman"/>
          <w:b w:val="false"/>
          <w:i w:val="false"/>
          <w:color w:val="000000"/>
          <w:sz w:val="28"/>
        </w:rPr>
        <w:t xml:space="preserve"> ұсынылған дискрипторларға сәйкес келеді.</w:t>
      </w:r>
    </w:p>
    <w:bookmarkEnd w:id="72"/>
    <w:bookmarkStart w:name="z106" w:id="73"/>
    <w:p>
      <w:pPr>
        <w:spacing w:after="0"/>
        <w:ind w:left="0"/>
        <w:jc w:val="both"/>
      </w:pPr>
      <w:r>
        <w:rPr>
          <w:rFonts w:ascii="Times New Roman"/>
          <w:b w:val="false"/>
          <w:i w:val="false"/>
          <w:color w:val="000000"/>
          <w:sz w:val="28"/>
        </w:rPr>
        <w:t xml:space="preserve">
      3-1. Жоғары білім беру бағдарламасының құрылымы үш цикл пәнінен тұрады – жалпы білім беретін пәндер (бұдан әрі – ЖБП), базалық пәндер (бұдан әрі – БП) және бейіндеуші пәндер және осы МЖМС-ға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73"/>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xml:space="preserve">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МЖМС-ға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07" w:id="74"/>
    <w:p>
      <w:pPr>
        <w:spacing w:after="0"/>
        <w:ind w:left="0"/>
        <w:jc w:val="both"/>
      </w:pPr>
      <w:r>
        <w:rPr>
          <w:rFonts w:ascii="Times New Roman"/>
          <w:b w:val="false"/>
          <w:i w:val="false"/>
          <w:color w:val="000000"/>
          <w:sz w:val="28"/>
        </w:rPr>
        <w:t>
      4. ЖЖОКБҰ мазмұны ҮОБ-мен айқындалатын ЖБП циклінің тізбесіндегі міндетті компонент пәндерінің көлемін қысқартпайды. Техникалық және кәсіптік, орта білімнен кейінгі немесе жоғары білім базасында жеделдетілген оқу мерзімімен қысқартылған білім беру бағдарламалары ерекшелік болып табылады.</w:t>
      </w:r>
    </w:p>
    <w:bookmarkEnd w:id="74"/>
    <w:p>
      <w:pPr>
        <w:spacing w:after="0"/>
        <w:ind w:left="0"/>
        <w:jc w:val="both"/>
      </w:pPr>
      <w:r>
        <w:rPr>
          <w:rFonts w:ascii="Times New Roman"/>
          <w:b w:val="false"/>
          <w:i w:val="false"/>
          <w:color w:val="000000"/>
          <w:sz w:val="28"/>
        </w:rPr>
        <w:t>
      ЖББ циклінің "Қазақстан тарихы" және "Философия" оқу пәндерінің мазмұны тиісті бейіндегі білім беру бағдарламаларын қоспағанда, ҮОБ-мен айқындалады.</w:t>
      </w:r>
    </w:p>
    <w:p>
      <w:pPr>
        <w:spacing w:after="0"/>
        <w:ind w:left="0"/>
        <w:jc w:val="both"/>
      </w:pPr>
      <w:r>
        <w:rPr>
          <w:rFonts w:ascii="Times New Roman"/>
          <w:b w:val="false"/>
          <w:i w:val="false"/>
          <w:color w:val="000000"/>
          <w:sz w:val="28"/>
        </w:rPr>
        <w:t>
      Кәсіптік даярлау сапасын арттыру және ЖЖОКБҰ кадрларын даярлау бағыттарының ерекшеліктерін есепке алу үшін ҮОБ айқындайтын "Шет тілі", "Орыс тілі", "Ақпараттық-коммуникациялық технологиялар", "Дене шынықтыру" пәндерінің мазмұнына дербес өзгерістер енгізеді.</w:t>
      </w:r>
    </w:p>
    <w:p>
      <w:pPr>
        <w:spacing w:after="0"/>
        <w:ind w:left="0"/>
        <w:jc w:val="both"/>
      </w:pPr>
      <w:r>
        <w:rPr>
          <w:rFonts w:ascii="Times New Roman"/>
          <w:b w:val="false"/>
          <w:i w:val="false"/>
          <w:color w:val="000000"/>
          <w:sz w:val="28"/>
        </w:rPr>
        <w:t>
      ЖЖОКБҰ ҮОБ-мен айқындалатын "Қазақ тілі" пәнінің және әлеуметтік-саяси білім модулінің мазмұнына 50% - ға дейін өз бетінше өзгерістер енгізеді.</w:t>
      </w:r>
    </w:p>
    <w:p>
      <w:pPr>
        <w:spacing w:after="0"/>
        <w:ind w:left="0"/>
        <w:jc w:val="both"/>
      </w:pPr>
      <w:r>
        <w:rPr>
          <w:rFonts w:ascii="Times New Roman"/>
          <w:b w:val="false"/>
          <w:i w:val="false"/>
          <w:color w:val="000000"/>
          <w:sz w:val="28"/>
        </w:rPr>
        <w:t xml:space="preserve">
      Қазақстан Республикасының аумағында "Білім туралы" Қазақстан Республикасы Заңының (бұдан әрі – Заң)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құрылған шетелдік ЖЖОКБҰ филиалдары және (немесе) шетелдік ЖЖОКБҰ "Қазақстан тарихы", "Қазақ тілі" және "Философия" пәндерін қоспағанда, ҮОБ айқындайтын ЖБП циклі пәндерінің мазмұнына дербес өзгерістер енгізеді және (немесе) ЖБП циклінің пәндерін ауыстырады.</w:t>
      </w:r>
    </w:p>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оқу мерзімдерін көздейтін білім беру бағдарламалары бойынша оқитын адамдарға ЖББ циклінің оқу пәндері бойынша бұрын игерілген оқу нәтижелерін тануды жүзеге асырады. Бұл ретте техникалық және кәсіптік, орта білімнен кейінгі білім беру базасында қысқартылған білім беру бағдарламалары бойынша оқитын адамдар "Қазақстан тарихы" пәнін оқиды.</w:t>
      </w:r>
    </w:p>
    <w:p>
      <w:pPr>
        <w:spacing w:after="0"/>
        <w:ind w:left="0"/>
        <w:jc w:val="both"/>
      </w:pPr>
      <w:r>
        <w:rPr>
          <w:rFonts w:ascii="Times New Roman"/>
          <w:b w:val="false"/>
          <w:i w:val="false"/>
          <w:color w:val="000000"/>
          <w:sz w:val="28"/>
        </w:rPr>
        <w:t>
      ӘАОО-да ЖББ циклінің оқу пәндерінің мазмұнын ӘАОО-лар дербес айқындайды.</w:t>
      </w:r>
    </w:p>
    <w:bookmarkStart w:name="z108" w:id="75"/>
    <w:p>
      <w:pPr>
        <w:spacing w:after="0"/>
        <w:ind w:left="0"/>
        <w:jc w:val="both"/>
      </w:pPr>
      <w:r>
        <w:rPr>
          <w:rFonts w:ascii="Times New Roman"/>
          <w:b w:val="false"/>
          <w:i w:val="false"/>
          <w:color w:val="000000"/>
          <w:sz w:val="28"/>
        </w:rPr>
        <w:t>
      5. ЖК және ТК пәндерін ЖЖОКБҰ дербес айқындайды және еңбек нарығының қажеттілігін, жұмыс берушілердің күтуін және білім алушылардың жеке мүдделерін ескереді.</w:t>
      </w:r>
    </w:p>
    <w:bookmarkEnd w:id="75"/>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109" w:id="76"/>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76"/>
    <w:p>
      <w:pPr>
        <w:spacing w:after="0"/>
        <w:ind w:left="0"/>
        <w:jc w:val="both"/>
      </w:pPr>
      <w:r>
        <w:rPr>
          <w:rFonts w:ascii="Times New Roman"/>
          <w:b w:val="false"/>
          <w:i w:val="false"/>
          <w:color w:val="000000"/>
          <w:sz w:val="28"/>
        </w:rPr>
        <w:t>
      Бұл ретте бакалавриат деңгейіндегі барлық білім беру бағдарламалары және (немесе) кадрлар даярлау бағыттары бойынша ЖЖОКБҰ білім алушылары "Қазақстан тарихы" пәнінен оны оқып аяқтағаннан кейін сол академиялық кезеңде мемлекеттік емтихан тапсырады.</w:t>
      </w:r>
    </w:p>
    <w:bookmarkStart w:name="z110" w:id="77"/>
    <w:p>
      <w:pPr>
        <w:spacing w:after="0"/>
        <w:ind w:left="0"/>
        <w:jc w:val="both"/>
      </w:pPr>
      <w:r>
        <w:rPr>
          <w:rFonts w:ascii="Times New Roman"/>
          <w:b w:val="false"/>
          <w:i w:val="false"/>
          <w:color w:val="000000"/>
          <w:sz w:val="28"/>
        </w:rPr>
        <w:t>
      ЖБП цикліндегі міндетті компонент пәндері:</w:t>
      </w:r>
    </w:p>
    <w:bookmarkEnd w:id="77"/>
    <w:bookmarkStart w:name="z111" w:id="78"/>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bookmarkEnd w:id="78"/>
    <w:bookmarkStart w:name="z112" w:id="79"/>
    <w:p>
      <w:pPr>
        <w:spacing w:after="0"/>
        <w:ind w:left="0"/>
        <w:jc w:val="both"/>
      </w:pPr>
      <w:r>
        <w:rPr>
          <w:rFonts w:ascii="Times New Roman"/>
          <w:b w:val="false"/>
          <w:i w:val="false"/>
          <w:color w:val="000000"/>
          <w:sz w:val="28"/>
        </w:rPr>
        <w:t>
      2) дүниетанымдық, азаматтық және адамгершілік ұстанымдардың қалыптасуы негізінде болашақ маман тұлғасының әлеуметтік-мәдени дамуын қамтамасыз ететін негізгі құзыреттілік жүйесін құрайды;</w:t>
      </w:r>
    </w:p>
    <w:bookmarkEnd w:id="79"/>
    <w:bookmarkStart w:name="z113" w:id="80"/>
    <w:p>
      <w:pPr>
        <w:spacing w:after="0"/>
        <w:ind w:left="0"/>
        <w:jc w:val="both"/>
      </w:pPr>
      <w:r>
        <w:rPr>
          <w:rFonts w:ascii="Times New Roman"/>
          <w:b w:val="false"/>
          <w:i w:val="false"/>
          <w:color w:val="000000"/>
          <w:sz w:val="28"/>
        </w:rPr>
        <w:t>
      3) қазақ, орыс және шет тілдерінде тұлғааралық әлеуметтік және кәсіби қарым-қатынас жасау қабілеттерін дамытады;</w:t>
      </w:r>
    </w:p>
    <w:bookmarkEnd w:id="80"/>
    <w:bookmarkStart w:name="z114" w:id="81"/>
    <w:p>
      <w:pPr>
        <w:spacing w:after="0"/>
        <w:ind w:left="0"/>
        <w:jc w:val="both"/>
      </w:pPr>
      <w:r>
        <w:rPr>
          <w:rFonts w:ascii="Times New Roman"/>
          <w:b w:val="false"/>
          <w:i w:val="false"/>
          <w:color w:val="000000"/>
          <w:sz w:val="28"/>
        </w:rPr>
        <w:t>
      4) өз өмірі мен қызметіндегі барлық салаларда заманауи ақпараттық-коммуникациялық технологияларды меңгеру және пайдалану арқылы цифрлық сауаттылықты дамытуға ықпал етеді;</w:t>
      </w:r>
    </w:p>
    <w:bookmarkEnd w:id="81"/>
    <w:bookmarkStart w:name="z115" w:id="82"/>
    <w:p>
      <w:pPr>
        <w:spacing w:after="0"/>
        <w:ind w:left="0"/>
        <w:jc w:val="both"/>
      </w:pPr>
      <w:r>
        <w:rPr>
          <w:rFonts w:ascii="Times New Roman"/>
          <w:b w:val="false"/>
          <w:i w:val="false"/>
          <w:color w:val="000000"/>
          <w:sz w:val="28"/>
        </w:rPr>
        <w:t>
      5) өзін-өзі дамыту және өмір бойы білімін жетілдіру дағдыларын қалыптастырады;</w:t>
      </w:r>
    </w:p>
    <w:bookmarkEnd w:id="82"/>
    <w:bookmarkStart w:name="z116" w:id="83"/>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bookmarkEnd w:id="83"/>
    <w:p>
      <w:pPr>
        <w:spacing w:after="0"/>
        <w:ind w:left="0"/>
        <w:jc w:val="both"/>
      </w:pPr>
      <w:r>
        <w:rPr>
          <w:rFonts w:ascii="Times New Roman"/>
          <w:b w:val="false"/>
          <w:i w:val="false"/>
          <w:color w:val="000000"/>
          <w:sz w:val="28"/>
        </w:rPr>
        <w:t>
      ЖЖОКБҰ мемлекеттік бақылаудан өту кезеңінде білім алушылар ЖБП циклінің міндетті компонентінің пәндері бойынша білім алушылардың біліміне срез қорытындысы бойынша қол жеткізген оқу нәтижелерін растайды.</w:t>
      </w:r>
    </w:p>
    <w:bookmarkStart w:name="z117" w:id="84"/>
    <w:p>
      <w:pPr>
        <w:spacing w:after="0"/>
        <w:ind w:left="0"/>
        <w:jc w:val="both"/>
      </w:pPr>
      <w:r>
        <w:rPr>
          <w:rFonts w:ascii="Times New Roman"/>
          <w:b w:val="false"/>
          <w:i w:val="false"/>
          <w:color w:val="000000"/>
          <w:sz w:val="28"/>
        </w:rPr>
        <w:t>
      7. ЖБП циклінің міндетті пәндерін оқып бітіргеннен кейін білім алушы:</w:t>
      </w:r>
    </w:p>
    <w:bookmarkEnd w:id="84"/>
    <w:bookmarkStart w:name="z118" w:id="85"/>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ұғыну мен зерделеуді қамтамасыз ететін философия негіздерін білумен қалыптасқан дүниетанымдық ұстанымдар негізінде қоршаған болмысты бағалайды;</w:t>
      </w:r>
    </w:p>
    <w:bookmarkEnd w:id="85"/>
    <w:bookmarkStart w:name="z119" w:id="86"/>
    <w:p>
      <w:pPr>
        <w:spacing w:after="0"/>
        <w:ind w:left="0"/>
        <w:jc w:val="both"/>
      </w:pPr>
      <w:r>
        <w:rPr>
          <w:rFonts w:ascii="Times New Roman"/>
          <w:b w:val="false"/>
          <w:i w:val="false"/>
          <w:color w:val="000000"/>
          <w:sz w:val="28"/>
        </w:rPr>
        <w:t>
      2) мифологиялық, діни және ғылыми дүниетанымның мазмұны мен өзіндік ерекшеліктерін түсіндіреді;</w:t>
      </w:r>
    </w:p>
    <w:bookmarkEnd w:id="86"/>
    <w:bookmarkStart w:name="z120" w:id="87"/>
    <w:p>
      <w:pPr>
        <w:spacing w:after="0"/>
        <w:ind w:left="0"/>
        <w:jc w:val="both"/>
      </w:pPr>
      <w:r>
        <w:rPr>
          <w:rFonts w:ascii="Times New Roman"/>
          <w:b w:val="false"/>
          <w:i w:val="false"/>
          <w:color w:val="000000"/>
          <w:sz w:val="28"/>
        </w:rPr>
        <w:t>
      3) әлеуметтік және өндірістік салаларда болып жатқан барлық жағдайларға өз бағасын береді;</w:t>
      </w:r>
    </w:p>
    <w:bookmarkEnd w:id="87"/>
    <w:bookmarkStart w:name="z121" w:id="88"/>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танытады;</w:t>
      </w:r>
    </w:p>
    <w:bookmarkEnd w:id="88"/>
    <w:bookmarkStart w:name="z122" w:id="89"/>
    <w:p>
      <w:pPr>
        <w:spacing w:after="0"/>
        <w:ind w:left="0"/>
        <w:jc w:val="both"/>
      </w:pPr>
      <w:r>
        <w:rPr>
          <w:rFonts w:ascii="Times New Roman"/>
          <w:b w:val="false"/>
          <w:i w:val="false"/>
          <w:color w:val="000000"/>
          <w:sz w:val="28"/>
        </w:rPr>
        <w:t>
      5) Қазақстан тарихы оқиғаларының себептері мен салдарларын талдау үшін тарихи сипаттаудың әдістері мен тәсілдерін пайдаланады;</w:t>
      </w:r>
    </w:p>
    <w:bookmarkEnd w:id="89"/>
    <w:bookmarkStart w:name="z123" w:id="90"/>
    <w:p>
      <w:pPr>
        <w:spacing w:after="0"/>
        <w:ind w:left="0"/>
        <w:jc w:val="both"/>
      </w:pPr>
      <w:r>
        <w:rPr>
          <w:rFonts w:ascii="Times New Roman"/>
          <w:b w:val="false"/>
          <w:i w:val="false"/>
          <w:color w:val="000000"/>
          <w:sz w:val="28"/>
        </w:rPr>
        <w:t>
      6) әлеуметтану, саясаттану, мәдениеттану және психологияның негізгі білімін ескере отырып, тұлғааралық, әлеуметтік және кәсіби қарым-қатынастың әртүрлі салаларындағы жағдайларды бағалайды;</w:t>
      </w:r>
    </w:p>
    <w:bookmarkEnd w:id="90"/>
    <w:bookmarkStart w:name="z124" w:id="91"/>
    <w:p>
      <w:pPr>
        <w:spacing w:after="0"/>
        <w:ind w:left="0"/>
        <w:jc w:val="both"/>
      </w:pPr>
      <w:r>
        <w:rPr>
          <w:rFonts w:ascii="Times New Roman"/>
          <w:b w:val="false"/>
          <w:i w:val="false"/>
          <w:color w:val="000000"/>
          <w:sz w:val="28"/>
        </w:rPr>
        <w:t>
      7) интегративті процестердің заманауи өнімі ретінде осы ғылымдардың білімін синтездейді;</w:t>
      </w:r>
    </w:p>
    <w:bookmarkEnd w:id="91"/>
    <w:bookmarkStart w:name="z125" w:id="92"/>
    <w:p>
      <w:pPr>
        <w:spacing w:after="0"/>
        <w:ind w:left="0"/>
        <w:jc w:val="both"/>
      </w:pPr>
      <w:r>
        <w:rPr>
          <w:rFonts w:ascii="Times New Roman"/>
          <w:b w:val="false"/>
          <w:i w:val="false"/>
          <w:color w:val="000000"/>
          <w:sz w:val="28"/>
        </w:rPr>
        <w:t>
      8) нақты ғылымды, сондай-ақ бүкіл әлеуметтік-саяси кластерді зерттеудің ғылыми әдістері мен тәсілдерін қолданады;</w:t>
      </w:r>
    </w:p>
    <w:bookmarkEnd w:id="92"/>
    <w:bookmarkStart w:name="z126" w:id="93"/>
    <w:p>
      <w:pPr>
        <w:spacing w:after="0"/>
        <w:ind w:left="0"/>
        <w:jc w:val="both"/>
      </w:pPr>
      <w:r>
        <w:rPr>
          <w:rFonts w:ascii="Times New Roman"/>
          <w:b w:val="false"/>
          <w:i w:val="false"/>
          <w:color w:val="000000"/>
          <w:sz w:val="28"/>
        </w:rPr>
        <w:t>
      9) өзінің адамгершілік және азаматтық ұстанымын дамытады;</w:t>
      </w:r>
    </w:p>
    <w:bookmarkEnd w:id="93"/>
    <w:bookmarkStart w:name="z127" w:id="94"/>
    <w:p>
      <w:pPr>
        <w:spacing w:after="0"/>
        <w:ind w:left="0"/>
        <w:jc w:val="both"/>
      </w:pPr>
      <w:r>
        <w:rPr>
          <w:rFonts w:ascii="Times New Roman"/>
          <w:b w:val="false"/>
          <w:i w:val="false"/>
          <w:color w:val="000000"/>
          <w:sz w:val="28"/>
        </w:rPr>
        <w:t>
      10) қазақстандық қоғамның қоғамдық, іскерлік, мәдени, құқықтық және әдеп нормаларымен жұмыс істейді;</w:t>
      </w:r>
    </w:p>
    <w:bookmarkEnd w:id="94"/>
    <w:bookmarkStart w:name="z128" w:id="95"/>
    <w:p>
      <w:pPr>
        <w:spacing w:after="0"/>
        <w:ind w:left="0"/>
        <w:jc w:val="both"/>
      </w:pPr>
      <w:r>
        <w:rPr>
          <w:rFonts w:ascii="Times New Roman"/>
          <w:b w:val="false"/>
          <w:i w:val="false"/>
          <w:color w:val="000000"/>
          <w:sz w:val="28"/>
        </w:rPr>
        <w:t>
      11) жеке және кәсіби бәсекеге қабілеттілігін көрсетеді;</w:t>
      </w:r>
    </w:p>
    <w:bookmarkEnd w:id="95"/>
    <w:bookmarkStart w:name="z129" w:id="96"/>
    <w:p>
      <w:pPr>
        <w:spacing w:after="0"/>
        <w:ind w:left="0"/>
        <w:jc w:val="both"/>
      </w:pPr>
      <w:r>
        <w:rPr>
          <w:rFonts w:ascii="Times New Roman"/>
          <w:b w:val="false"/>
          <w:i w:val="false"/>
          <w:color w:val="000000"/>
          <w:sz w:val="28"/>
        </w:rPr>
        <w:t>
      12) әлемде танылған қоғамдық-гуманитарлық ғылымдар саласындағы білімді практикада қолданады;</w:t>
      </w:r>
    </w:p>
    <w:bookmarkEnd w:id="96"/>
    <w:bookmarkStart w:name="z130" w:id="97"/>
    <w:p>
      <w:pPr>
        <w:spacing w:after="0"/>
        <w:ind w:left="0"/>
        <w:jc w:val="both"/>
      </w:pPr>
      <w:r>
        <w:rPr>
          <w:rFonts w:ascii="Times New Roman"/>
          <w:b w:val="false"/>
          <w:i w:val="false"/>
          <w:color w:val="000000"/>
          <w:sz w:val="28"/>
        </w:rPr>
        <w:t>
      13) әдіснама мен талдауды таңдауды жүзеге асырады;</w:t>
      </w:r>
    </w:p>
    <w:bookmarkEnd w:id="97"/>
    <w:bookmarkStart w:name="z131" w:id="98"/>
    <w:p>
      <w:pPr>
        <w:spacing w:after="0"/>
        <w:ind w:left="0"/>
        <w:jc w:val="both"/>
      </w:pPr>
      <w:r>
        <w:rPr>
          <w:rFonts w:ascii="Times New Roman"/>
          <w:b w:val="false"/>
          <w:i w:val="false"/>
          <w:color w:val="000000"/>
          <w:sz w:val="28"/>
        </w:rPr>
        <w:t>
      14) зерттеу нәтижелерін қорытындылайды;</w:t>
      </w:r>
    </w:p>
    <w:bookmarkEnd w:id="98"/>
    <w:bookmarkStart w:name="z132" w:id="99"/>
    <w:p>
      <w:pPr>
        <w:spacing w:after="0"/>
        <w:ind w:left="0"/>
        <w:jc w:val="both"/>
      </w:pPr>
      <w:r>
        <w:rPr>
          <w:rFonts w:ascii="Times New Roman"/>
          <w:b w:val="false"/>
          <w:i w:val="false"/>
          <w:color w:val="000000"/>
          <w:sz w:val="28"/>
        </w:rPr>
        <w:t>
      15) жаңа білімді синтездейді және оны гуманитарлық қоғамдық маңызы бар өнім түрінде ұсынады;</w:t>
      </w:r>
    </w:p>
    <w:bookmarkEnd w:id="99"/>
    <w:bookmarkStart w:name="z133" w:id="100"/>
    <w:p>
      <w:pPr>
        <w:spacing w:after="0"/>
        <w:ind w:left="0"/>
        <w:jc w:val="both"/>
      </w:pPr>
      <w:r>
        <w:rPr>
          <w:rFonts w:ascii="Times New Roman"/>
          <w:b w:val="false"/>
          <w:i w:val="false"/>
          <w:color w:val="000000"/>
          <w:sz w:val="28"/>
        </w:rPr>
        <w:t>
      16) тұлғааралық, мәдениетаралық және өндірістік (кәсіптік) қарым-қатынас міндеттерін шешу үшін қазақ, орыс және шет тілдерінде ауызша және жазбаша нысанда коммуникацияға түседі;</w:t>
      </w:r>
    </w:p>
    <w:bookmarkEnd w:id="100"/>
    <w:bookmarkStart w:name="z134" w:id="101"/>
    <w:p>
      <w:pPr>
        <w:spacing w:after="0"/>
        <w:ind w:left="0"/>
        <w:jc w:val="both"/>
      </w:pPr>
      <w:r>
        <w:rPr>
          <w:rFonts w:ascii="Times New Roman"/>
          <w:b w:val="false"/>
          <w:i w:val="false"/>
          <w:color w:val="000000"/>
          <w:sz w:val="28"/>
        </w:rPr>
        <w:t>
      17) грамматикалық білім жүйесі негізінде тілдік және сөйлеу құралдарын пайдалануды жүзеге асыру; қарым-қатынас жағдайына сәйкес ақпаратты талдау;</w:t>
      </w:r>
    </w:p>
    <w:bookmarkEnd w:id="101"/>
    <w:bookmarkStart w:name="z135" w:id="102"/>
    <w:p>
      <w:pPr>
        <w:spacing w:after="0"/>
        <w:ind w:left="0"/>
        <w:jc w:val="both"/>
      </w:pPr>
      <w:r>
        <w:rPr>
          <w:rFonts w:ascii="Times New Roman"/>
          <w:b w:val="false"/>
          <w:i w:val="false"/>
          <w:color w:val="000000"/>
          <w:sz w:val="28"/>
        </w:rPr>
        <w:t>
      18) коммуникацияға қатысушылардың іс-әрекеттері мен іс-әрекеттерін бағалайды;</w:t>
      </w:r>
    </w:p>
    <w:bookmarkEnd w:id="102"/>
    <w:bookmarkStart w:name="z136" w:id="103"/>
    <w:p>
      <w:pPr>
        <w:spacing w:after="0"/>
        <w:ind w:left="0"/>
        <w:jc w:val="both"/>
      </w:pPr>
      <w:r>
        <w:rPr>
          <w:rFonts w:ascii="Times New Roman"/>
          <w:b w:val="false"/>
          <w:i w:val="false"/>
          <w:color w:val="000000"/>
          <w:sz w:val="28"/>
        </w:rPr>
        <w:t>
      19) жеке қызметінде ақпараттық-коммуникациялық технологиялардың әртүрлі түрлерін: интернет-ресурстарды, ақпаратты іздеу, сақтау, өңдеу, қорғау және тарату жөніндегі бұлтты және мобильді сервистерді пайдаланады;</w:t>
      </w:r>
    </w:p>
    <w:bookmarkEnd w:id="103"/>
    <w:bookmarkStart w:name="z137" w:id="104"/>
    <w:p>
      <w:pPr>
        <w:spacing w:after="0"/>
        <w:ind w:left="0"/>
        <w:jc w:val="both"/>
      </w:pPr>
      <w:r>
        <w:rPr>
          <w:rFonts w:ascii="Times New Roman"/>
          <w:b w:val="false"/>
          <w:i w:val="false"/>
          <w:color w:val="000000"/>
          <w:sz w:val="28"/>
        </w:rPr>
        <w:t>
      20) өзін-өзі дамыту және мансаптық өсу үшін өмір бойы жеке білім беру траекториясын құру, дене шынықтыру әдістері мен құралдары арқылы толыққанды әлеуметтік және кәсіптік қызметті қамтамасыз ету үшін салауатты өмір салтына бағдарланады;</w:t>
      </w:r>
    </w:p>
    <w:bookmarkEnd w:id="104"/>
    <w:bookmarkStart w:name="z138" w:id="105"/>
    <w:p>
      <w:pPr>
        <w:spacing w:after="0"/>
        <w:ind w:left="0"/>
        <w:jc w:val="both"/>
      </w:pPr>
      <w:r>
        <w:rPr>
          <w:rFonts w:ascii="Times New Roman"/>
          <w:b w:val="false"/>
          <w:i w:val="false"/>
          <w:color w:val="000000"/>
          <w:sz w:val="28"/>
        </w:rPr>
        <w:t>
      21) Қазақстан тарихының негізгі заңдылықтарын, философиялық, әлеуметтік-саяси, экономикалық және құқықтық білім негіздерін, қазақ, орыс және шет тілдеріндегі ауызша және жазбаша нысандағы коммуникацияларды біледі және түсінеді;</w:t>
      </w:r>
    </w:p>
    <w:bookmarkEnd w:id="105"/>
    <w:bookmarkStart w:name="z139" w:id="106"/>
    <w:p>
      <w:pPr>
        <w:spacing w:after="0"/>
        <w:ind w:left="0"/>
        <w:jc w:val="both"/>
      </w:pPr>
      <w:r>
        <w:rPr>
          <w:rFonts w:ascii="Times New Roman"/>
          <w:b w:val="false"/>
          <w:i w:val="false"/>
          <w:color w:val="000000"/>
          <w:sz w:val="28"/>
        </w:rPr>
        <w:t>
      22) игерілген білімді өзгеріп жатқан әлеуметтік-мәдени жағдайларда тиімді әлеуметтендіру және бейімдеу үшін қолданады;</w:t>
      </w:r>
    </w:p>
    <w:bookmarkEnd w:id="106"/>
    <w:bookmarkStart w:name="z140" w:id="107"/>
    <w:p>
      <w:pPr>
        <w:spacing w:after="0"/>
        <w:ind w:left="0"/>
        <w:jc w:val="both"/>
      </w:pPr>
      <w:r>
        <w:rPr>
          <w:rFonts w:ascii="Times New Roman"/>
          <w:b w:val="false"/>
          <w:i w:val="false"/>
          <w:color w:val="000000"/>
          <w:sz w:val="28"/>
        </w:rPr>
        <w:t>
      23) әлеуметтік құбылыстарды, процестер мен проблемаларды сандық және сапалық талдау дағдыларын меңгереді.</w:t>
      </w:r>
    </w:p>
    <w:bookmarkEnd w:id="107"/>
    <w:bookmarkStart w:name="z141" w:id="108"/>
    <w:p>
      <w:pPr>
        <w:spacing w:after="0"/>
        <w:ind w:left="0"/>
        <w:jc w:val="both"/>
      </w:pPr>
      <w:r>
        <w:rPr>
          <w:rFonts w:ascii="Times New Roman"/>
          <w:b w:val="false"/>
          <w:i w:val="false"/>
          <w:color w:val="000000"/>
          <w:sz w:val="28"/>
        </w:rPr>
        <w:t>
      8. ЖБП циклінің ЖК және (немесе) ТК пәндері кемінде 5 академиялық кредитті құрайды.</w:t>
      </w:r>
    </w:p>
    <w:bookmarkEnd w:id="108"/>
    <w:bookmarkStart w:name="z142" w:id="109"/>
    <w:p>
      <w:pPr>
        <w:spacing w:after="0"/>
        <w:ind w:left="0"/>
        <w:jc w:val="both"/>
      </w:pPr>
      <w:r>
        <w:rPr>
          <w:rFonts w:ascii="Times New Roman"/>
          <w:b w:val="false"/>
          <w:i w:val="false"/>
          <w:color w:val="000000"/>
          <w:sz w:val="28"/>
        </w:rPr>
        <w:t>
      9. ЖЖОКБҰ ЖББ циклінің пәндері бойынша және білім алушылардың экономика және құқық, кәсіпкерлік және қаржылық сауаттылық саласындағы құзыреттерін қалыптастыруға бағытталған пәнаралық оқу бағдарламаларын әзірлейді.</w:t>
      </w:r>
    </w:p>
    <w:bookmarkEnd w:id="109"/>
    <w:bookmarkStart w:name="z143" w:id="110"/>
    <w:p>
      <w:pPr>
        <w:spacing w:after="0"/>
        <w:ind w:left="0"/>
        <w:jc w:val="both"/>
      </w:pPr>
      <w:r>
        <w:rPr>
          <w:rFonts w:ascii="Times New Roman"/>
          <w:b w:val="false"/>
          <w:i w:val="false"/>
          <w:color w:val="000000"/>
          <w:sz w:val="28"/>
        </w:rPr>
        <w:t>
      10. ӘАОО-да ЖБП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110"/>
    <w:p>
      <w:pPr>
        <w:spacing w:after="0"/>
        <w:ind w:left="0"/>
        <w:jc w:val="both"/>
      </w:pPr>
      <w:r>
        <w:rPr>
          <w:rFonts w:ascii="Times New Roman"/>
          <w:b w:val="false"/>
          <w:i w:val="false"/>
          <w:color w:val="000000"/>
          <w:sz w:val="28"/>
        </w:rPr>
        <w:t>
      ӘАОО-да ЖБП циклінің ЖК пәндері кемінде 5 академиялық кредитті құрайды.</w:t>
      </w:r>
    </w:p>
    <w:bookmarkStart w:name="z144" w:id="111"/>
    <w:p>
      <w:pPr>
        <w:spacing w:after="0"/>
        <w:ind w:left="0"/>
        <w:jc w:val="both"/>
      </w:pPr>
      <w:r>
        <w:rPr>
          <w:rFonts w:ascii="Times New Roman"/>
          <w:b w:val="false"/>
          <w:i w:val="false"/>
          <w:color w:val="000000"/>
          <w:sz w:val="28"/>
        </w:rPr>
        <w:t>
      11. БП және бейіндеуші пәндер циклі оқу пәндерін, кәсіби практикалардың түрлерін оқуды қамтиды және кемінде 176 академиялық кредитті құрайды.</w:t>
      </w:r>
    </w:p>
    <w:bookmarkEnd w:id="111"/>
    <w:p>
      <w:pPr>
        <w:spacing w:after="0"/>
        <w:ind w:left="0"/>
        <w:jc w:val="both"/>
      </w:pPr>
      <w:r>
        <w:rPr>
          <w:rFonts w:ascii="Times New Roman"/>
          <w:b w:val="false"/>
          <w:i w:val="false"/>
          <w:color w:val="000000"/>
          <w:sz w:val="28"/>
        </w:rPr>
        <w:t>
      ӘАОО-лар үшін БП және бейндеуші пәндер циклдары оқу пәндерін, практиканың барлық түрлерін зерделеуді қамтиды және кемінде 178 академиялық кредитті құрайды.</w:t>
      </w:r>
    </w:p>
    <w:p>
      <w:pPr>
        <w:spacing w:after="0"/>
        <w:ind w:left="0"/>
        <w:jc w:val="both"/>
      </w:pPr>
      <w:r>
        <w:rPr>
          <w:rFonts w:ascii="Times New Roman"/>
          <w:b w:val="false"/>
          <w:i w:val="false"/>
          <w:color w:val="000000"/>
          <w:sz w:val="28"/>
        </w:rPr>
        <w:t xml:space="preserve">
      ӘАОО-да практика түрлері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bookmarkStart w:name="z145" w:id="112"/>
    <w:p>
      <w:pPr>
        <w:spacing w:after="0"/>
        <w:ind w:left="0"/>
        <w:jc w:val="both"/>
      </w:pPr>
      <w:r>
        <w:rPr>
          <w:rFonts w:ascii="Times New Roman"/>
          <w:b w:val="false"/>
          <w:i w:val="false"/>
          <w:color w:val="000000"/>
          <w:sz w:val="28"/>
        </w:rPr>
        <w:t>
      12. Білім алушылар жеке оқу жоспарын қалыптастыру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bookmarkEnd w:id="112"/>
    <w:bookmarkStart w:name="z146" w:id="113"/>
    <w:p>
      <w:pPr>
        <w:spacing w:after="0"/>
        <w:ind w:left="0"/>
        <w:jc w:val="both"/>
      </w:pPr>
      <w:r>
        <w:rPr>
          <w:rFonts w:ascii="Times New Roman"/>
          <w:b w:val="false"/>
          <w:i w:val="false"/>
          <w:color w:val="000000"/>
          <w:sz w:val="28"/>
        </w:rPr>
        <w:t>
      13. Қорытынды аттестаттау жоғары білімнің білім беру бағдарламасының жалпы көлемінде кемінде 8 академиялық кредитті құрайды.</w:t>
      </w:r>
    </w:p>
    <w:bookmarkEnd w:id="113"/>
    <w:p>
      <w:pPr>
        <w:spacing w:after="0"/>
        <w:ind w:left="0"/>
        <w:jc w:val="both"/>
      </w:pPr>
      <w:r>
        <w:rPr>
          <w:rFonts w:ascii="Times New Roman"/>
          <w:b w:val="false"/>
          <w:i w:val="false"/>
          <w:color w:val="000000"/>
          <w:sz w:val="28"/>
        </w:rPr>
        <w:t>
      Қорытынды аттестаттауды өткізу нысандары мен рәсімін ЖЖОКБҰ дербес айқындайды.</w:t>
      </w:r>
    </w:p>
    <w:bookmarkStart w:name="z147" w:id="114"/>
    <w:p>
      <w:pPr>
        <w:spacing w:after="0"/>
        <w:ind w:left="0"/>
        <w:jc w:val="both"/>
      </w:pPr>
      <w:r>
        <w:rPr>
          <w:rFonts w:ascii="Times New Roman"/>
          <w:b w:val="false"/>
          <w:i w:val="false"/>
          <w:color w:val="000000"/>
          <w:sz w:val="28"/>
        </w:rPr>
        <w:t>
      14. ӘАОО-ларда қорытынды аттестаттау жоғары білімнің білім беру бағдарламасының жалпы көлемінде кемінде 6 академиялық кредитті құрайды.</w:t>
      </w:r>
    </w:p>
    <w:bookmarkEnd w:id="114"/>
    <w:p>
      <w:pPr>
        <w:spacing w:after="0"/>
        <w:ind w:left="0"/>
        <w:jc w:val="both"/>
      </w:pPr>
      <w:r>
        <w:rPr>
          <w:rFonts w:ascii="Times New Roman"/>
          <w:b w:val="false"/>
          <w:i w:val="false"/>
          <w:color w:val="000000"/>
          <w:sz w:val="28"/>
        </w:rPr>
        <w:t>
      Қорытынды аттестаттауды өткізу нысандары ӘАОО қарамағында болатын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148" w:id="115"/>
    <w:p>
      <w:pPr>
        <w:spacing w:after="0"/>
        <w:ind w:left="0"/>
        <w:jc w:val="both"/>
      </w:pPr>
      <w:r>
        <w:rPr>
          <w:rFonts w:ascii="Times New Roman"/>
          <w:b w:val="false"/>
          <w:i w:val="false"/>
          <w:color w:val="000000"/>
          <w:sz w:val="28"/>
        </w:rPr>
        <w:t>
      15. Қорытынды аттестаттаудың мақсаты жоғары білімнің білім беру бағдарламасын зерделеу аяқталғаннан кейін қол жеткізілген оқыту нәтижелерін бағалау болып табылады.</w:t>
      </w:r>
    </w:p>
    <w:bookmarkEnd w:id="115"/>
    <w:bookmarkStart w:name="z149" w:id="116"/>
    <w:p>
      <w:pPr>
        <w:spacing w:after="0"/>
        <w:ind w:left="0"/>
        <w:jc w:val="both"/>
      </w:pPr>
      <w:r>
        <w:rPr>
          <w:rFonts w:ascii="Times New Roman"/>
          <w:b w:val="false"/>
          <w:i w:val="false"/>
          <w:color w:val="000000"/>
          <w:sz w:val="28"/>
        </w:rPr>
        <w:t>
      16. ЖЖОКБҰ және ӘАОО оқытудың қосымша түрлерін дербес айқындайды.</w:t>
      </w:r>
    </w:p>
    <w:bookmarkEnd w:id="116"/>
    <w:bookmarkStart w:name="z150" w:id="117"/>
    <w:p>
      <w:pPr>
        <w:spacing w:after="0"/>
        <w:ind w:left="0"/>
        <w:jc w:val="both"/>
      </w:pPr>
      <w:r>
        <w:rPr>
          <w:rFonts w:ascii="Times New Roman"/>
          <w:b w:val="false"/>
          <w:i w:val="false"/>
          <w:color w:val="000000"/>
          <w:sz w:val="28"/>
        </w:rPr>
        <w:t>
      17. Әскери дайындық мемлекеттік білім беру тапсырысы шегінде немесе оқытудың қосымша түрлері шеңберінде ақылы негізде қамтамасыз етіледі.</w:t>
      </w:r>
    </w:p>
    <w:bookmarkEnd w:id="117"/>
    <w:p>
      <w:pPr>
        <w:spacing w:after="0"/>
        <w:ind w:left="0"/>
        <w:jc w:val="both"/>
      </w:pPr>
      <w:r>
        <w:rPr>
          <w:rFonts w:ascii="Times New Roman"/>
          <w:b w:val="false"/>
          <w:i w:val="false"/>
          <w:color w:val="000000"/>
          <w:sz w:val="28"/>
        </w:rPr>
        <w:t>
      ӘАОО-ны қоспағанда, қосымша оқытудың басқа түрлерін игеру ақылы негізде қамтамасыз етіледі.</w:t>
      </w:r>
    </w:p>
    <w:bookmarkStart w:name="z151" w:id="118"/>
    <w:p>
      <w:pPr>
        <w:spacing w:after="0"/>
        <w:ind w:left="0"/>
        <w:jc w:val="both"/>
      </w:pPr>
      <w:r>
        <w:rPr>
          <w:rFonts w:ascii="Times New Roman"/>
          <w:b w:val="false"/>
          <w:i w:val="false"/>
          <w:color w:val="000000"/>
          <w:sz w:val="28"/>
        </w:rPr>
        <w:t>
      18. Үш тілде білім беру бағдарламаларын енгізетін ЖЖОКБҰ білім беру қызметін жоспарлау мен ұйымдастыруды үш тілде: оқыту тілінде, екінші және ағылшын тілдерінде жүзеге асырады.</w:t>
      </w:r>
    </w:p>
    <w:bookmarkEnd w:id="118"/>
    <w:p>
      <w:pPr>
        <w:spacing w:after="0"/>
        <w:ind w:left="0"/>
        <w:jc w:val="both"/>
      </w:pPr>
      <w:r>
        <w:rPr>
          <w:rFonts w:ascii="Times New Roman"/>
          <w:b w:val="false"/>
          <w:i w:val="false"/>
          <w:color w:val="000000"/>
          <w:sz w:val="28"/>
        </w:rPr>
        <w:t>
      Оқыту тілінде, екінші және ағылшын тілдерінде оқытылатын пәндердің пайыздық арақатынасын ЖЖОКБҰ дербес айқындайды.</w:t>
      </w:r>
    </w:p>
    <w:p>
      <w:pPr>
        <w:spacing w:after="0"/>
        <w:ind w:left="0"/>
        <w:jc w:val="both"/>
      </w:pPr>
      <w:r>
        <w:rPr>
          <w:rFonts w:ascii="Times New Roman"/>
          <w:b w:val="false"/>
          <w:i w:val="false"/>
          <w:color w:val="000000"/>
          <w:sz w:val="28"/>
        </w:rPr>
        <w:t>
      Үш тілде білім беру бағдарламаларын енгізетін ӘАОО-лар оқытуды үш тілде: қазақ, орыс және ағылшын тілдерінде жүзеге асырады. Екі тілде білім беру бағдарламаларын енгізетін ӘАОО-лар оқытуды екі тілде: қазақ және орыс тілдерінде жүзеге асырады. Әртүрлі тілдерде оқытылатын пәндердің пайыздық арақатынасын ӘАОО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Дуальды оқыту жүйесінің элементтерін енгізетін ЖЖОКБҰ Қазақстан Республикасы Ғылым және жоғары білім министрінің 2023 жылғы 27 шілдедегі № 361 бұйрығымен бекітілген (Нормативтік құқықтық актілерді мемлекеттік тіркеу тізілімінде № 33206 болып тіркелген) Жоғары және (немесе) жоғары оқу орнынан кейінгі білім беру ұйымдарында дуальды оқытуды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теориялық оқытуды өндірістегі практикалық даярлықпен ұштастыру негізінде білім беру қызметін жоспарлауды және ұйымдастыруды жүзеге асырады.</w:t>
      </w:r>
    </w:p>
    <w:bookmarkStart w:name="z153" w:id="119"/>
    <w:p>
      <w:pPr>
        <w:spacing w:after="0"/>
        <w:ind w:left="0"/>
        <w:jc w:val="both"/>
      </w:pPr>
      <w:r>
        <w:rPr>
          <w:rFonts w:ascii="Times New Roman"/>
          <w:b w:val="false"/>
          <w:i w:val="false"/>
          <w:color w:val="000000"/>
          <w:sz w:val="28"/>
        </w:rPr>
        <w:t>
      20. ЖЖОКБҰ инклюзия, тұрақты даму, сыбайлас жемқорлыққа қарсы мәдениет құндылықтарын қалыптастыруға, сондай-ақ ғылыми зерттеу дағдыларын дамытуға, тіршілік қауіпсіздігі мен экологияны қамтамасыз етуге бағытталған МЖМС талаптарына және кәсіптік стандарттарға (бар болса) сәйкес жоғары білімнің білім беру бағдарламаларын дербес әзірлейді.</w:t>
      </w:r>
    </w:p>
    <w:bookmarkEnd w:id="119"/>
    <w:p>
      <w:pPr>
        <w:spacing w:after="0"/>
        <w:ind w:left="0"/>
        <w:jc w:val="both"/>
      </w:pPr>
      <w:r>
        <w:rPr>
          <w:rFonts w:ascii="Times New Roman"/>
          <w:b w:val="false"/>
          <w:i w:val="false"/>
          <w:color w:val="000000"/>
          <w:sz w:val="28"/>
        </w:rPr>
        <w:t>
      ЖЖОКБҰ жасанды интеллектіні қолдану бойынша құзыреттерді игеруге бағытталған білім беру бағдарламаларын әзірлейді және іске асырады.</w:t>
      </w:r>
    </w:p>
    <w:p>
      <w:pPr>
        <w:spacing w:after="0"/>
        <w:ind w:left="0"/>
        <w:jc w:val="both"/>
      </w:pPr>
      <w:r>
        <w:rPr>
          <w:rFonts w:ascii="Times New Roman"/>
          <w:b w:val="false"/>
          <w:i w:val="false"/>
          <w:color w:val="000000"/>
          <w:sz w:val="28"/>
        </w:rPr>
        <w:t>
      ЖЖОКБҰ-да білім беру бағдарламаларын әзірлеумен ЖЖОКБҰ басшысының бұйрығымен құрылатын академиялық комитеттер айналысады, олардың құрамына академиялық персоналдың, жұмыс берушілердің, білім алушылардың өкілдері кіреді.</w:t>
      </w:r>
    </w:p>
    <w:p>
      <w:pPr>
        <w:spacing w:after="0"/>
        <w:ind w:left="0"/>
        <w:jc w:val="both"/>
      </w:pPr>
      <w:r>
        <w:rPr>
          <w:rFonts w:ascii="Times New Roman"/>
          <w:b w:val="false"/>
          <w:i w:val="false"/>
          <w:color w:val="000000"/>
          <w:sz w:val="28"/>
        </w:rPr>
        <w:t>
      Білім беру бағдарламаларының негізінде оқу жоспарлары (оқу жұмыс жоспарлары, білім алушылардың жеке оқу жоспарлары) қалыптастырылады және оқу пәндері бойынша оқу жұмыс бағдарламалары (силлабустар) әзірленеді.</w:t>
      </w:r>
    </w:p>
    <w:p>
      <w:pPr>
        <w:spacing w:after="0"/>
        <w:ind w:left="0"/>
        <w:jc w:val="both"/>
      </w:pPr>
      <w:r>
        <w:rPr>
          <w:rFonts w:ascii="Times New Roman"/>
          <w:b w:val="false"/>
          <w:i w:val="false"/>
          <w:color w:val="000000"/>
          <w:sz w:val="28"/>
        </w:rPr>
        <w:t>
      ЖБП циклінің пәндерін қоспағанда, білім алушылар білім беру бағдарламасы бойынша оқу нәтижелеріне қол жеткізуге бағытталған жеке оқу жоспарын дербес қалыптастырады.</w:t>
      </w:r>
    </w:p>
    <w:p>
      <w:pPr>
        <w:spacing w:after="0"/>
        <w:ind w:left="0"/>
        <w:jc w:val="both"/>
      </w:pPr>
      <w:r>
        <w:rPr>
          <w:rFonts w:ascii="Times New Roman"/>
          <w:b w:val="false"/>
          <w:i w:val="false"/>
          <w:color w:val="000000"/>
          <w:sz w:val="28"/>
        </w:rPr>
        <w:t>
      Жоғары білімнің білім беру бағдарламаларын ЖЖОКБҰ модульдік оқыту қағидаты бойынша әзірлейді. ӘАОО-ларда білім беру бағдарламаларын әзірлеу қағидаты дербес айқындалады.</w:t>
      </w:r>
    </w:p>
    <w:bookmarkStart w:name="z154" w:id="120"/>
    <w:p>
      <w:pPr>
        <w:spacing w:after="0"/>
        <w:ind w:left="0"/>
        <w:jc w:val="both"/>
      </w:pPr>
      <w:r>
        <w:rPr>
          <w:rFonts w:ascii="Times New Roman"/>
          <w:b w:val="false"/>
          <w:i w:val="false"/>
          <w:color w:val="000000"/>
          <w:sz w:val="28"/>
        </w:rPr>
        <w:t>
      21. Жоғары білімі бар кадрларды даярлау жалпы орта білімнің, техникалық және кәсіптік білімнің, орта білімнен кейінгі білімнің, сондай-ақ екінші жоғары білім алған кезде жоғары білімнің жалпы білім беру оқу бағдарламалары базасында жүзеге асырылады.</w:t>
      </w:r>
    </w:p>
    <w:bookmarkEnd w:id="120"/>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екінші жоғары білімді алу барысында жоғары білімнің білім беру бағдарламасы бейінінің жоғары, техникалық және кәсіптік білімнің немесе орта білімнен кейінгі білімнің білім беру бағдарламасымен сәйкес және (немесе) мәндес келген жағдайда, формальды білім берудің алдыңғы деңгейінің оқыту нәтижелері автоматты түрде танылады, меңгерілген академиялық кредиттер саны мен оқу мерзімі қысқартылады.</w:t>
      </w:r>
    </w:p>
    <w:p>
      <w:pPr>
        <w:spacing w:after="0"/>
        <w:ind w:left="0"/>
        <w:jc w:val="both"/>
      </w:pPr>
      <w:r>
        <w:rPr>
          <w:rFonts w:ascii="Times New Roman"/>
          <w:b w:val="false"/>
          <w:i w:val="false"/>
          <w:color w:val="000000"/>
          <w:sz w:val="28"/>
        </w:rPr>
        <w:t>
      Оқыту нәтижелері пререквизиттер ретінде сәйкес келген кезде формальды білім берудің алдыңғы деңгейінің жекелеген пәндері, сондай-ақ тиісті деңгейдегі формальды емес білім берудің оқыту нәтижелері қайта оқылады.</w:t>
      </w:r>
    </w:p>
    <w:bookmarkStart w:name="z155" w:id="121"/>
    <w:p>
      <w:pPr>
        <w:spacing w:after="0"/>
        <w:ind w:left="0"/>
        <w:jc w:val="both"/>
      </w:pPr>
      <w:r>
        <w:rPr>
          <w:rFonts w:ascii="Times New Roman"/>
          <w:b w:val="false"/>
          <w:i w:val="false"/>
          <w:color w:val="000000"/>
          <w:sz w:val="28"/>
        </w:rPr>
        <w:t>
      22. ЖЖОКБҰ формальды емес білім берудің оқыту нәтижелерін, оның ішінде микробіліктіліктерді, нано-кредиттерді және арттырылатын дәрежелерді (Stackable degree (стакэбл дегри) тануды дербес жүзеге асырады.</w:t>
      </w:r>
    </w:p>
    <w:bookmarkEnd w:id="121"/>
    <w:bookmarkStart w:name="z156" w:id="122"/>
    <w:p>
      <w:pPr>
        <w:spacing w:after="0"/>
        <w:ind w:left="0"/>
        <w:jc w:val="both"/>
      </w:pPr>
      <w:r>
        <w:rPr>
          <w:rFonts w:ascii="Times New Roman"/>
          <w:b w:val="false"/>
          <w:i w:val="false"/>
          <w:color w:val="000000"/>
          <w:sz w:val="28"/>
        </w:rPr>
        <w:t>
      22-1. Аяқталған сипаттағы білім беру бағдарламаларын, пәндерін оқыту нәтижелері "Кәсіби біліктілік туралы" Қазақстан Республикасының Заңына сәйкес оларды сертификаттау жолымен танылады.</w:t>
      </w:r>
    </w:p>
    <w:bookmarkEnd w:id="122"/>
    <w:bookmarkStart w:name="z157" w:id="123"/>
    <w:p>
      <w:pPr>
        <w:spacing w:after="0"/>
        <w:ind w:left="0"/>
        <w:jc w:val="both"/>
      </w:pPr>
      <w:r>
        <w:rPr>
          <w:rFonts w:ascii="Times New Roman"/>
          <w:b w:val="false"/>
          <w:i w:val="false"/>
          <w:color w:val="000000"/>
          <w:sz w:val="28"/>
        </w:rPr>
        <w:t>
      23. ЖЖОКБҰ білім беру мазмұнын, оқытудың кредиттік технологиясы негізінде оқу процесін ұйымдастыру және жүргізу тәсілін жоспарлауды жүзеге асырады.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Қазақстан Республикасы Білім және ғылым министрінің 2018 жылғы 13 қазандағы № 569 бұйрығымен (Нормативтік құқықтық актілерді мемлекеттік тіркеу тізілімінде № 17565 болып тіркелген) бекітілген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сыныптауышымен</w:t>
      </w:r>
      <w:r>
        <w:rPr>
          <w:rFonts w:ascii="Times New Roman"/>
          <w:b w:val="false"/>
          <w:i w:val="false"/>
          <w:color w:val="000000"/>
          <w:sz w:val="28"/>
        </w:rPr>
        <w:t xml:space="preserve"> сәйкес айқындалады:</w:t>
      </w:r>
    </w:p>
    <w:bookmarkStart w:name="z159" w:id="124"/>
    <w:p>
      <w:pPr>
        <w:spacing w:after="0"/>
        <w:ind w:left="0"/>
        <w:jc w:val="both"/>
      </w:pPr>
      <w:r>
        <w:rPr>
          <w:rFonts w:ascii="Times New Roman"/>
          <w:b w:val="false"/>
          <w:i w:val="false"/>
          <w:color w:val="000000"/>
          <w:sz w:val="28"/>
        </w:rPr>
        <w:t>
      1) "Педагогикалық ғалымдар" – педагогикалық жоғары білім;</w:t>
      </w:r>
    </w:p>
    <w:bookmarkEnd w:id="124"/>
    <w:bookmarkStart w:name="z160" w:id="125"/>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bookmarkEnd w:id="125"/>
    <w:bookmarkStart w:name="z161" w:id="126"/>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bookmarkEnd w:id="126"/>
    <w:bookmarkStart w:name="z162" w:id="127"/>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bookmarkEnd w:id="127"/>
    <w:bookmarkStart w:name="z163" w:id="128"/>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bookmarkEnd w:id="128"/>
    <w:bookmarkStart w:name="z164" w:id="129"/>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bookmarkEnd w:id="129"/>
    <w:bookmarkStart w:name="z165" w:id="130"/>
    <w:p>
      <w:pPr>
        <w:spacing w:after="0"/>
        <w:ind w:left="0"/>
        <w:jc w:val="both"/>
      </w:pPr>
      <w:r>
        <w:rPr>
          <w:rFonts w:ascii="Times New Roman"/>
          <w:b w:val="false"/>
          <w:i w:val="false"/>
          <w:color w:val="000000"/>
          <w:sz w:val="28"/>
        </w:rPr>
        <w:t>
      7) "Инженерлік, өңдеу және құрылыс салалары" – жоғары инженерлік білім;</w:t>
      </w:r>
    </w:p>
    <w:bookmarkEnd w:id="130"/>
    <w:bookmarkStart w:name="z166" w:id="131"/>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bookmarkEnd w:id="131"/>
    <w:bookmarkStart w:name="z167" w:id="132"/>
    <w:p>
      <w:pPr>
        <w:spacing w:after="0"/>
        <w:ind w:left="0"/>
        <w:jc w:val="both"/>
      </w:pPr>
      <w:r>
        <w:rPr>
          <w:rFonts w:ascii="Times New Roman"/>
          <w:b w:val="false"/>
          <w:i w:val="false"/>
          <w:color w:val="000000"/>
          <w:sz w:val="28"/>
        </w:rPr>
        <w:t>
      9) "Ветеринария" – жоғары ветеринарлық білім;</w:t>
      </w:r>
    </w:p>
    <w:bookmarkEnd w:id="132"/>
    <w:bookmarkStart w:name="z168" w:id="133"/>
    <w:p>
      <w:pPr>
        <w:spacing w:after="0"/>
        <w:ind w:left="0"/>
        <w:jc w:val="both"/>
      </w:pPr>
      <w:r>
        <w:rPr>
          <w:rFonts w:ascii="Times New Roman"/>
          <w:b w:val="false"/>
          <w:i w:val="false"/>
          <w:color w:val="000000"/>
          <w:sz w:val="28"/>
        </w:rPr>
        <w:t>
      10) "Денсаулық сақтау" – жоғары медициналық білім;</w:t>
      </w:r>
    </w:p>
    <w:bookmarkEnd w:id="133"/>
    <w:bookmarkStart w:name="z169" w:id="134"/>
    <w:p>
      <w:pPr>
        <w:spacing w:after="0"/>
        <w:ind w:left="0"/>
        <w:jc w:val="both"/>
      </w:pPr>
      <w:r>
        <w:rPr>
          <w:rFonts w:ascii="Times New Roman"/>
          <w:b w:val="false"/>
          <w:i w:val="false"/>
          <w:color w:val="000000"/>
          <w:sz w:val="28"/>
        </w:rPr>
        <w:t>
      11) "Қызмет көрсету" – қызмет көрсету саласындағы жоғары білім;</w:t>
      </w:r>
    </w:p>
    <w:bookmarkEnd w:id="134"/>
    <w:bookmarkStart w:name="z170" w:id="135"/>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bookmarkEnd w:id="135"/>
    <w:p>
      <w:pPr>
        <w:spacing w:after="0"/>
        <w:ind w:left="0"/>
        <w:jc w:val="both"/>
      </w:pPr>
      <w:r>
        <w:rPr>
          <w:rFonts w:ascii="Times New Roman"/>
          <w:b w:val="false"/>
          <w:i w:val="false"/>
          <w:color w:val="000000"/>
          <w:sz w:val="28"/>
        </w:rPr>
        <w:t xml:space="preserve">
      Білім беру салалары мен деңгейлері бойынша берілетін дәрежелердің атауы осы МЖМС-ға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Start w:name="z171" w:id="136"/>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136"/>
    <w:bookmarkStart w:name="z172" w:id="137"/>
    <w:p>
      <w:pPr>
        <w:spacing w:after="0"/>
        <w:ind w:left="0"/>
        <w:jc w:val="both"/>
      </w:pPr>
      <w:r>
        <w:rPr>
          <w:rFonts w:ascii="Times New Roman"/>
          <w:b w:val="false"/>
          <w:i w:val="false"/>
          <w:color w:val="000000"/>
          <w:sz w:val="28"/>
        </w:rPr>
        <w:t>
      25. Оқу жүктемесі студенттің оқу пәнін, модульді немесе бүкіл жоғары білім беру бағдарламасын зерделеуіне кететін және оның оқу нәтижелеріне қол жеткізу үшін қажет болатын уақытпен өлшенеді.</w:t>
      </w:r>
    </w:p>
    <w:bookmarkEnd w:id="137"/>
    <w:bookmarkStart w:name="z173" w:id="138"/>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жетекшілігімен жүргізілетін жұмыс.</w:t>
      </w:r>
    </w:p>
    <w:bookmarkEnd w:id="138"/>
    <w:bookmarkStart w:name="z174" w:id="139"/>
    <w:p>
      <w:pPr>
        <w:spacing w:after="0"/>
        <w:ind w:left="0"/>
        <w:jc w:val="both"/>
      </w:pPr>
      <w:r>
        <w:rPr>
          <w:rFonts w:ascii="Times New Roman"/>
          <w:b w:val="false"/>
          <w:i w:val="false"/>
          <w:color w:val="000000"/>
          <w:sz w:val="28"/>
        </w:rPr>
        <w:t>
      27. Студенттің оқу жүктемесін айқындау кезінде оқу жылы нысандарын жоғары және (немесе) ЖЖОКБҰ дербес айқындайтын академиялық кезеңдерден (семестр – 15 аптадан кем емес, триместр – 10 аптадан кем емес, тоқсан – 7-8 аптадан кем емес) аралық аттестаттау, практика, каникул кезеңдерінен, қорытынды аттесттау кезеңінен (бітіруші курста) тұратынын ескеру қажет.</w:t>
      </w:r>
    </w:p>
    <w:bookmarkEnd w:id="139"/>
    <w:p>
      <w:pPr>
        <w:spacing w:after="0"/>
        <w:ind w:left="0"/>
        <w:jc w:val="both"/>
      </w:pPr>
      <w:r>
        <w:rPr>
          <w:rFonts w:ascii="Times New Roman"/>
          <w:b w:val="false"/>
          <w:i w:val="false"/>
          <w:color w:val="000000"/>
          <w:sz w:val="28"/>
        </w:rPr>
        <w:t>
      ӘАОО-да курсанттың оқу жүктемесін айқындау кезінде ӘАОО дербес айқындайтын академиялық кезеңнің ұзақтығы негізге алынады.</w:t>
      </w:r>
    </w:p>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bookmarkStart w:name="z175" w:id="140"/>
    <w:p>
      <w:pPr>
        <w:spacing w:after="0"/>
        <w:ind w:left="0"/>
        <w:jc w:val="both"/>
      </w:pPr>
      <w:r>
        <w:rPr>
          <w:rFonts w:ascii="Times New Roman"/>
          <w:b w:val="false"/>
          <w:i w:val="false"/>
          <w:color w:val="000000"/>
          <w:sz w:val="28"/>
        </w:rPr>
        <w:t>
      28. Бір оқу жылының толық оқу жүктемесі кемінде 60 академиялық кредитті немесе 1800 академиялық сағатты құрайды.</w:t>
      </w:r>
    </w:p>
    <w:bookmarkEnd w:id="140"/>
    <w:p>
      <w:pPr>
        <w:spacing w:after="0"/>
        <w:ind w:left="0"/>
        <w:jc w:val="both"/>
      </w:pPr>
      <w:r>
        <w:rPr>
          <w:rFonts w:ascii="Times New Roman"/>
          <w:b w:val="false"/>
          <w:i w:val="false"/>
          <w:color w:val="000000"/>
          <w:sz w:val="28"/>
        </w:rPr>
        <w:t>
      ЖЖОКБҰ және ӘАОО-ларда академиялық кредиттердің көлемін семестрлер (триместрлер, тоқсандар) бойынша дербес бөледі.</w:t>
      </w:r>
    </w:p>
    <w:bookmarkStart w:name="z176" w:id="141"/>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141"/>
    <w:bookmarkStart w:name="z177" w:id="142"/>
    <w:p>
      <w:pPr>
        <w:spacing w:after="0"/>
        <w:ind w:left="0"/>
        <w:jc w:val="both"/>
      </w:pPr>
      <w:r>
        <w:rPr>
          <w:rFonts w:ascii="Times New Roman"/>
          <w:b w:val="false"/>
          <w:i w:val="false"/>
          <w:color w:val="000000"/>
          <w:sz w:val="28"/>
        </w:rPr>
        <w:t xml:space="preserve">
      30. Осы МЖМС-ның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ЖЖОКБҰ дербес есептейді.</w:t>
      </w:r>
    </w:p>
    <w:bookmarkEnd w:id="142"/>
    <w:bookmarkStart w:name="z178" w:id="143"/>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143"/>
    <w:p>
      <w:pPr>
        <w:spacing w:after="0"/>
        <w:ind w:left="0"/>
        <w:jc w:val="both"/>
      </w:pPr>
      <w:r>
        <w:rPr>
          <w:rFonts w:ascii="Times New Roman"/>
          <w:b w:val="false"/>
          <w:i w:val="false"/>
          <w:color w:val="000000"/>
          <w:sz w:val="28"/>
        </w:rPr>
        <w:t>
      "Ветеринария" бағыты бойынша кадрларды даярлау ерекшелігіне, сәулет және дизайн, ядролық физика саласындағы білім беру бағдарламаларына сәйкес кәсіптік білімге бағдарланған жоғары білім беру бағдарламаларын оқытуды аяқтаудың, сондай-ақ екі сабақтас мектеп пәні бойынша педагогтерді даярлаудың негізгі өлшемшарттары білім алушылардың кемінде 300 академиялық кредитті игеруі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Техникалық және кәсіптік білім беру бағдарламасының немесе орта білімнен кейінгі білім беру бағдарламасының немесе жоғары білім беру бағдарламасының базасында, жоғары білім беруді оқытудың қысқартылған мерзімдері бар білім беру бағдарламалары бойынша немесе жалпы орта білім беру бағдарламасының базасында оқуға түскен білім алушыларға академиялық кредиттердің саны және жоғары білімнің білім беру бағдарламасының қажетті көлемі, формальды және формальды емес білім беруді оқытудың бұрын қол жеткізілген нәтижелерін тануды ескере отырып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33580 болып тіркелген) сәйкес, ЖЖОКБҰ-мен дербес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ЖЖОКБҰ білім беру қызметін алынған лицензияға сәйкес жүзеге асырады және оның жарамдылығының бүкіл кезеңі ішінде жоғары және (немесе) жоғары оқу орнынан кейінгі білім беретін ұйымдардың білім беру қызметіне қойылатын біліктілік талаптарын және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33892 болып тіркелген) сәйкестікті растайтын құжаттар тізбесін сақтайды.</w:t>
      </w:r>
    </w:p>
    <w:bookmarkStart w:name="z181" w:id="144"/>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144"/>
    <w:bookmarkStart w:name="z182" w:id="145"/>
    <w:p>
      <w:pPr>
        <w:spacing w:after="0"/>
        <w:ind w:left="0"/>
        <w:jc w:val="both"/>
      </w:pPr>
      <w:r>
        <w:rPr>
          <w:rFonts w:ascii="Times New Roman"/>
          <w:b w:val="false"/>
          <w:i w:val="false"/>
          <w:color w:val="000000"/>
          <w:sz w:val="28"/>
        </w:rPr>
        <w:t>
      34.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145"/>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183" w:id="146"/>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146"/>
    <w:bookmarkStart w:name="z184" w:id="147"/>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bookmarkEnd w:id="147"/>
    <w:bookmarkStart w:name="z185" w:id="148"/>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bookmarkEnd w:id="148"/>
    <w:bookmarkStart w:name="z186" w:id="149"/>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bookmarkEnd w:id="149"/>
    <w:bookmarkStart w:name="z187" w:id="150"/>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bookmarkEnd w:id="150"/>
    <w:bookmarkStart w:name="z188" w:id="151"/>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bookmarkEnd w:id="151"/>
    <w:bookmarkStart w:name="z189" w:id="152"/>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bookmarkEnd w:id="152"/>
    <w:bookmarkStart w:name="z190" w:id="153"/>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bookmarkEnd w:id="153"/>
    <w:bookmarkStart w:name="z191" w:id="154"/>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bookmarkEnd w:id="154"/>
    <w:p>
      <w:pPr>
        <w:spacing w:after="0"/>
        <w:ind w:left="0"/>
        <w:jc w:val="both"/>
      </w:pPr>
      <w:r>
        <w:rPr>
          <w:rFonts w:ascii="Times New Roman"/>
          <w:b w:val="false"/>
          <w:i w:val="false"/>
          <w:color w:val="000000"/>
          <w:sz w:val="28"/>
        </w:rPr>
        <w:t>
      ЖЖОКБҰ-да оқыту нәтижелерін бағалау мемлекеттік бақылау жүргізу кезінде білім алушылардың біліміне срез арқылы жүргізіледі.</w:t>
      </w:r>
    </w:p>
    <w:bookmarkStart w:name="z192" w:id="155"/>
    <w:p>
      <w:pPr>
        <w:spacing w:after="0"/>
        <w:ind w:left="0"/>
        <w:jc w:val="both"/>
      </w:pPr>
      <w:r>
        <w:rPr>
          <w:rFonts w:ascii="Times New Roman"/>
          <w:b w:val="false"/>
          <w:i w:val="false"/>
          <w:color w:val="000000"/>
          <w:sz w:val="28"/>
        </w:rPr>
        <w:t>
      36. Сот төрелігі академиясын, әскери, арнаулы оқу орындарын,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жоғары білімнің білім беру бағдарламасы бойынша оқуды аяқтаған адамдарға ЖЖОКБҰ дипломға (Diploma Supplement (диплом саплэмент) қосымшасы және (немесе) жалпыеуропалық қосымшасы бар білім туралы өзіндік үлгідегі құжатты тегін береді.</w:t>
      </w:r>
    </w:p>
    <w:bookmarkEnd w:id="155"/>
    <w:bookmarkStart w:name="z193" w:id="156"/>
    <w:p>
      <w:pPr>
        <w:spacing w:after="0"/>
        <w:ind w:left="0"/>
        <w:jc w:val="left"/>
      </w:pPr>
      <w:r>
        <w:rPr>
          <w:rFonts w:ascii="Times New Roman"/>
          <w:b/>
          <w:i w:val="false"/>
          <w:color w:val="000000"/>
        </w:rPr>
        <w:t xml:space="preserve"> 5-тарау. Оқу мерзіміне қойылатын талаптар</w:t>
      </w:r>
    </w:p>
    <w:bookmarkEnd w:id="156"/>
    <w:bookmarkStart w:name="z194" w:id="157"/>
    <w:p>
      <w:pPr>
        <w:spacing w:after="0"/>
        <w:ind w:left="0"/>
        <w:jc w:val="both"/>
      </w:pPr>
      <w:r>
        <w:rPr>
          <w:rFonts w:ascii="Times New Roman"/>
          <w:b w:val="false"/>
          <w:i w:val="false"/>
          <w:color w:val="000000"/>
          <w:sz w:val="28"/>
        </w:rPr>
        <w:t>
      37. Бакалавриатта оқу мерзімі игерілген академиялық кредиттердің көлемімен айқындалады. Академиялық кредиттердің белгіленген көлемін игеру және бакалавр дәрежесін алу үшін күтілетін оқу нәтижелеріне қол жеткізу кезінде жоғары білімнің білім беру бағдарламасы толық аяқталған болып табылады.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1-қосымша</w:t>
            </w:r>
          </w:p>
        </w:tc>
      </w:tr>
    </w:tbl>
    <w:bookmarkStart w:name="z196" w:id="158"/>
    <w:p>
      <w:pPr>
        <w:spacing w:after="0"/>
        <w:ind w:left="0"/>
        <w:jc w:val="left"/>
      </w:pPr>
      <w:r>
        <w:rPr>
          <w:rFonts w:ascii="Times New Roman"/>
          <w:b/>
          <w:i w:val="false"/>
          <w:color w:val="000000"/>
        </w:rPr>
        <w:t xml:space="preserve"> Жоғары білімнің білім беру бағдарламасының құрылымы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98" w:id="159"/>
    <w:p>
      <w:pPr>
        <w:spacing w:after="0"/>
        <w:ind w:left="0"/>
        <w:jc w:val="left"/>
      </w:pPr>
      <w:r>
        <w:rPr>
          <w:rFonts w:ascii="Times New Roman"/>
          <w:b/>
          <w:i w:val="false"/>
          <w:color w:val="000000"/>
        </w:rPr>
        <w:t xml:space="preserve"> Жоғары білімнің білім беру бағдарламасының құрылымы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берудің </w:t>
            </w:r>
            <w:r>
              <w:br/>
            </w:r>
            <w:r>
              <w:rPr>
                <w:rFonts w:ascii="Times New Roman"/>
                <w:b w:val="false"/>
                <w:i w:val="false"/>
                <w:color w:val="000000"/>
                <w:sz w:val="20"/>
              </w:rPr>
              <w:t>мемлекеттік жалпыға</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3-қосымша</w:t>
            </w:r>
          </w:p>
        </w:tc>
      </w:tr>
    </w:tbl>
    <w:bookmarkStart w:name="z200" w:id="160"/>
    <w:p>
      <w:pPr>
        <w:spacing w:after="0"/>
        <w:ind w:left="0"/>
        <w:jc w:val="left"/>
      </w:pPr>
      <w:r>
        <w:rPr>
          <w:rFonts w:ascii="Times New Roman"/>
          <w:b/>
          <w:i w:val="false"/>
          <w:color w:val="000000"/>
        </w:rPr>
        <w:t xml:space="preserve"> ӘАОО-да жоғары білімнің білім беру бағдарламасының құрылымы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4-қосымша</w:t>
            </w:r>
          </w:p>
        </w:tc>
      </w:tr>
    </w:tbl>
    <w:bookmarkStart w:name="z202" w:id="161"/>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білім беру бағдарламалары бойынша берілетін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бейіндік)берілетін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p>
          <w:p>
            <w:pPr>
              <w:spacing w:after="20"/>
              <w:ind w:left="20"/>
              <w:jc w:val="both"/>
            </w:pP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ғылымдары магистрі/ бизнес және басқару магистрі немесе МВА</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 докторы немесе "Білім беру бағдарламасының коды және атауы" білім беру бағдарламасы бойынша DВА</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бакалавры/ "Білім беру бағдарламасының коды және атауы" білім беру бағдарламасы бойынша ядролық физика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ғылымдарының магистрі/ денсаулық сақтау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205" w:id="162"/>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 тарихы мен философиясы, кәсіптік шет тілін меңгеру, психологиялық-педагогикалық цикл саласында құзыреттіліктерді қалыптастыруды көздейтін, оқыту әдістемесі мен әдістерін және оқыту технологиясын қамтитын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 xml:space="preserve">кейінгі білім берудің </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міндетті стандартына</w:t>
            </w:r>
            <w:r>
              <w:br/>
            </w:r>
            <w:r>
              <w:rPr>
                <w:rFonts w:ascii="Times New Roman"/>
                <w:b w:val="false"/>
                <w:i w:val="false"/>
                <w:color w:val="000000"/>
                <w:sz w:val="20"/>
              </w:rPr>
              <w:t>3-қосымша</w:t>
            </w:r>
          </w:p>
        </w:tc>
      </w:tr>
    </w:tbl>
    <w:bookmarkStart w:name="z208" w:id="163"/>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кәсіптік шет тілін меңгеру саласындағы құзыреттерді қалыптастыруды, басқарушылық құзыреттер мен басшылық дағдыларын көздейтін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таңдау компоненті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 (МЭЗЖ)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211" w:id="164"/>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 тарихы мен философиясы, психологиялық-педагогикалық цикл саласында құзыреттіліктерді қалыптастыруды көздейтін, оқыту әдістемесі мен әдістерін және оқыту технологиясын қамтитын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214" w:id="165"/>
    <w:p>
      <w:pPr>
        <w:spacing w:after="0"/>
        <w:ind w:left="0"/>
        <w:jc w:val="left"/>
      </w:pPr>
      <w:r>
        <w:rPr>
          <w:rFonts w:ascii="Times New Roman"/>
          <w:b/>
          <w:i w:val="false"/>
          <w:color w:val="000000"/>
        </w:rPr>
        <w:t xml:space="preserve"> МВА және ЕМВА білім беру бағдарламасының құрылымы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r>
              <w:br/>
            </w:r>
            <w:r>
              <w:rPr>
                <w:rFonts w:ascii="Times New Roman"/>
                <w:b w:val="false"/>
                <w:i w:val="false"/>
                <w:color w:val="000000"/>
                <w:sz w:val="20"/>
              </w:rPr>
              <w:t>№ 90</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bookmarkStart w:name="z217" w:id="166"/>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