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c01d34" w14:textId="0c01d3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Сыртқы істер министрлігінің кадр резервіне қосу қағидаларын бекіту туралы" Қазақстан Республикасы Сыртқы істер министрінің 2016 жылғы 16 ақпандағы № 11-1-2/53 бұйрығына өзгерістер енгізу туралы</w:t>
      </w:r>
    </w:p>
    <w:p>
      <w:pPr>
        <w:spacing w:after="0"/>
        <w:ind w:left="0"/>
        <w:jc w:val="both"/>
      </w:pPr>
      <w:r>
        <w:rPr>
          <w:rFonts w:ascii="Times New Roman"/>
          <w:b w:val="false"/>
          <w:i w:val="false"/>
          <w:color w:val="000000"/>
          <w:sz w:val="28"/>
        </w:rPr>
        <w:t>Қазақстан Республикасы Сыртқы істер министрінің м.а. 2025 жылғы 17 наурыздағы № 11-1-4/145 бұйрығы. Қазақстан Республикасының Әділет министрлігінде 2025 жылғы 18 наурызда № 35830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Сыртқы істер министрлігінің кадр резервіне қосу қағидаларын бекіту туралы" Қазақстан Республикасы Сыртқы істер министрінің 2016 жылғы 16 ақпандағы № 11-1-2/53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13475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кіріспе</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xml:space="preserve">
      ""Қазақстан Республикасының дипломатиялық қызметі туралы" Қазақстан Республикасының Заңының 9-1-бабының </w:t>
      </w:r>
      <w:r>
        <w:rPr>
          <w:rFonts w:ascii="Times New Roman"/>
          <w:b w:val="false"/>
          <w:i w:val="false"/>
          <w:color w:val="000000"/>
          <w:sz w:val="28"/>
        </w:rPr>
        <w:t>1-тармағына</w:t>
      </w:r>
      <w:r>
        <w:rPr>
          <w:rFonts w:ascii="Times New Roman"/>
          <w:b w:val="false"/>
          <w:i w:val="false"/>
          <w:color w:val="000000"/>
          <w:sz w:val="28"/>
        </w:rPr>
        <w:t xml:space="preserve"> және Қазақстан Республикасы Үкіметінің 2004 жылғы 28 қазандағы № 1118 қаулысымен бекітілген Қазақстан Республикасы Сыртқы істер министрлігі туралы ереженің 15-тармағының </w:t>
      </w:r>
      <w:r>
        <w:rPr>
          <w:rFonts w:ascii="Times New Roman"/>
          <w:b w:val="false"/>
          <w:i w:val="false"/>
          <w:color w:val="000000"/>
          <w:sz w:val="28"/>
        </w:rPr>
        <w:t>155) тармақшасына</w:t>
      </w:r>
      <w:r>
        <w:rPr>
          <w:rFonts w:ascii="Times New Roman"/>
          <w:b w:val="false"/>
          <w:i w:val="false"/>
          <w:color w:val="000000"/>
          <w:sz w:val="28"/>
        </w:rPr>
        <w:t xml:space="preserve"> сәйкес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Қазақстан Республикасы Сыртқы істер министрлігінің кадр резервіне қосу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13</w:t>
      </w:r>
      <w:r>
        <w:rPr>
          <w:rFonts w:ascii="Times New Roman"/>
          <w:b w:val="false"/>
          <w:i w:val="false"/>
          <w:color w:val="000000"/>
          <w:sz w:val="28"/>
        </w:rPr>
        <w:t xml:space="preserve"> және </w:t>
      </w:r>
      <w:r>
        <w:rPr>
          <w:rFonts w:ascii="Times New Roman"/>
          <w:b w:val="false"/>
          <w:i w:val="false"/>
          <w:color w:val="000000"/>
          <w:sz w:val="28"/>
        </w:rPr>
        <w:t>14-тармақтар</w:t>
      </w:r>
      <w:r>
        <w:rPr>
          <w:rFonts w:ascii="Times New Roman"/>
          <w:b w:val="false"/>
          <w:i w:val="false"/>
          <w:color w:val="000000"/>
          <w:sz w:val="28"/>
        </w:rPr>
        <w:t xml:space="preserve"> мынадай редакцияда жазылсын:</w:t>
      </w:r>
    </w:p>
    <w:p>
      <w:pPr>
        <w:spacing w:after="0"/>
        <w:ind w:left="0"/>
        <w:jc w:val="both"/>
      </w:pPr>
      <w:r>
        <w:rPr>
          <w:rFonts w:ascii="Times New Roman"/>
          <w:b w:val="false"/>
          <w:i w:val="false"/>
          <w:color w:val="000000"/>
          <w:sz w:val="28"/>
        </w:rPr>
        <w:t>
      "13. Комиссияның кадр резервіне қосу туралы ұсынымы болған жағдайда Персоналды басқару қызметі Комиссияның отырысы өткізілген күнінен бастап 1 (бір) жұмыс күнінен кешіктірмей кадр резервіне қосу туралы Министр бұйрығының жобасын, сондай-ақ Комиссия хаттамасын және осы Қағидалардың 6 және 7-тармақтарында көрсетілген құжаттарды ресімдейді және Министрдің қарауына шешім қабылдау үшін енгізеді.</w:t>
      </w:r>
    </w:p>
    <w:bookmarkStart w:name="z6" w:id="1"/>
    <w:p>
      <w:pPr>
        <w:spacing w:after="0"/>
        <w:ind w:left="0"/>
        <w:jc w:val="both"/>
      </w:pPr>
      <w:r>
        <w:rPr>
          <w:rFonts w:ascii="Times New Roman"/>
          <w:b w:val="false"/>
          <w:i w:val="false"/>
          <w:color w:val="000000"/>
          <w:sz w:val="28"/>
        </w:rPr>
        <w:t>
      Комиссияның кадр резервіне қосудан бас тарту туралы ұсынымы болған жағдайда Персоналды басқару қызметі өтініш берушіге кадр резервіне қосудан бас тарту туралы алдын ала шешімге өз ұстанымын білдіруге мүмкіндік беру үшін тыңдау өткізудің уақыты, күні мен орны, сондай-ақ тәсілі туралы хабардар етеді.</w:t>
      </w:r>
    </w:p>
    <w:bookmarkEnd w:id="1"/>
    <w:bookmarkStart w:name="z7" w:id="2"/>
    <w:p>
      <w:pPr>
        <w:spacing w:after="0"/>
        <w:ind w:left="0"/>
        <w:jc w:val="both"/>
      </w:pPr>
      <w:r>
        <w:rPr>
          <w:rFonts w:ascii="Times New Roman"/>
          <w:b w:val="false"/>
          <w:i w:val="false"/>
          <w:color w:val="000000"/>
          <w:sz w:val="28"/>
        </w:rPr>
        <w:t>
      Тыңдау туралы хабарлама кадр резерві туралы Министрдің шешімі қабылданғанға дейін өтініш берушіге 3 (үш) жұмыс күнінен кешіктірілмей жіберіледі.</w:t>
      </w:r>
    </w:p>
    <w:bookmarkEnd w:id="2"/>
    <w:bookmarkStart w:name="z8" w:id="3"/>
    <w:p>
      <w:pPr>
        <w:spacing w:after="0"/>
        <w:ind w:left="0"/>
        <w:jc w:val="both"/>
      </w:pPr>
      <w:r>
        <w:rPr>
          <w:rFonts w:ascii="Times New Roman"/>
          <w:b w:val="false"/>
          <w:i w:val="false"/>
          <w:color w:val="000000"/>
          <w:sz w:val="28"/>
        </w:rPr>
        <w:t>
      Персоналды басқару қызметі тыңдау нәтижесі негізінде 5 (бес) жұмыс күнінен кешіктірмей кадр резервіне қосу немесе қосудан бас тарту туралы Министрдің бұйрық жобасын ресімдейді, сондай-ақ тыңдау хаттамасы мен осы Қағидалардың 6 және 7-тармақтарында көрсетілген құжаттарды Министрдің қарауына шешім қабылдау үшін енгізеді.</w:t>
      </w:r>
    </w:p>
    <w:bookmarkEnd w:id="3"/>
    <w:bookmarkStart w:name="z9" w:id="4"/>
    <w:p>
      <w:pPr>
        <w:spacing w:after="0"/>
        <w:ind w:left="0"/>
        <w:jc w:val="both"/>
      </w:pPr>
      <w:r>
        <w:rPr>
          <w:rFonts w:ascii="Times New Roman"/>
          <w:b w:val="false"/>
          <w:i w:val="false"/>
          <w:color w:val="000000"/>
          <w:sz w:val="28"/>
        </w:rPr>
        <w:t>
      14. Министр Персоналды басқару қызметі құжаттарды ұсынған күнінен бастап 3 (үш) жұмыс күні ішінде келесідей шешімдердің бірімен бұйрық қабылдайды:</w:t>
      </w:r>
    </w:p>
    <w:bookmarkEnd w:id="4"/>
    <w:bookmarkStart w:name="z10" w:id="5"/>
    <w:p>
      <w:pPr>
        <w:spacing w:after="0"/>
        <w:ind w:left="0"/>
        <w:jc w:val="both"/>
      </w:pPr>
      <w:r>
        <w:rPr>
          <w:rFonts w:ascii="Times New Roman"/>
          <w:b w:val="false"/>
          <w:i w:val="false"/>
          <w:color w:val="000000"/>
          <w:sz w:val="28"/>
        </w:rPr>
        <w:t>
      1) кадр резервіне қосу;</w:t>
      </w:r>
    </w:p>
    <w:bookmarkEnd w:id="5"/>
    <w:bookmarkStart w:name="z11" w:id="6"/>
    <w:p>
      <w:pPr>
        <w:spacing w:after="0"/>
        <w:ind w:left="0"/>
        <w:jc w:val="both"/>
      </w:pPr>
      <w:r>
        <w:rPr>
          <w:rFonts w:ascii="Times New Roman"/>
          <w:b w:val="false"/>
          <w:i w:val="false"/>
          <w:color w:val="000000"/>
          <w:sz w:val="28"/>
        </w:rPr>
        <w:t>
      2) кадр резервіне қосудан бас тарту.".</w:t>
      </w:r>
    </w:p>
    <w:bookmarkEnd w:id="6"/>
    <w:bookmarkStart w:name="z12" w:id="7"/>
    <w:p>
      <w:pPr>
        <w:spacing w:after="0"/>
        <w:ind w:left="0"/>
        <w:jc w:val="both"/>
      </w:pPr>
      <w:r>
        <w:rPr>
          <w:rFonts w:ascii="Times New Roman"/>
          <w:b w:val="false"/>
          <w:i w:val="false"/>
          <w:color w:val="000000"/>
          <w:sz w:val="28"/>
        </w:rPr>
        <w:t>
      2. Қазақстан Республикасы Сыртқы істер министрлігінің Адам ресурстары департаменті заңнамада белгіленген тәртіппен:</w:t>
      </w:r>
    </w:p>
    <w:bookmarkEnd w:id="7"/>
    <w:bookmarkStart w:name="z13" w:id="8"/>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8"/>
    <w:bookmarkStart w:name="z14" w:id="9"/>
    <w:p>
      <w:pPr>
        <w:spacing w:after="0"/>
        <w:ind w:left="0"/>
        <w:jc w:val="both"/>
      </w:pPr>
      <w:r>
        <w:rPr>
          <w:rFonts w:ascii="Times New Roman"/>
          <w:b w:val="false"/>
          <w:i w:val="false"/>
          <w:color w:val="000000"/>
          <w:sz w:val="28"/>
        </w:rPr>
        <w:t>
      2) осы бұйрық ресми жарияланғаннан кейін оның Қазақстан Республикасы Сыртқы істер министрлігінің ресми интернет-ресурсына орналастыруын;</w:t>
      </w:r>
    </w:p>
    <w:bookmarkEnd w:id="9"/>
    <w:bookmarkStart w:name="z15" w:id="10"/>
    <w:p>
      <w:pPr>
        <w:spacing w:after="0"/>
        <w:ind w:left="0"/>
        <w:jc w:val="both"/>
      </w:pPr>
      <w:r>
        <w:rPr>
          <w:rFonts w:ascii="Times New Roman"/>
          <w:b w:val="false"/>
          <w:i w:val="false"/>
          <w:color w:val="000000"/>
          <w:sz w:val="28"/>
        </w:rPr>
        <w:t>
      3) осы бұйрық Қазақстан Республикасы Әділет министрлігінде мемлекеттік тіркелгеннен кейін он жұмыс күні ішінде Қазақстан Республикасы Сыртқы істер министрлігінің Заң қызметі департаментіне осы тармақтың 1) және 2) тармақшаларында көзделген іс-шаралардың орындалуы туралы мәліметтерді ұсынуды қамтамасыз етсін.</w:t>
      </w:r>
    </w:p>
    <w:bookmarkEnd w:id="10"/>
    <w:bookmarkStart w:name="z16" w:id="11"/>
    <w:p>
      <w:pPr>
        <w:spacing w:after="0"/>
        <w:ind w:left="0"/>
        <w:jc w:val="both"/>
      </w:pPr>
      <w:r>
        <w:rPr>
          <w:rFonts w:ascii="Times New Roman"/>
          <w:b w:val="false"/>
          <w:i w:val="false"/>
          <w:color w:val="000000"/>
          <w:sz w:val="28"/>
        </w:rPr>
        <w:t>
      3. Осы бұйрықтың орындалуын бақылау Қазақстан Республикасы Сыртқы істер министрлігінің Аппарат басшысына жүктелсін.</w:t>
      </w:r>
    </w:p>
    <w:bookmarkEnd w:id="11"/>
    <w:bookmarkStart w:name="z17" w:id="12"/>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Сыртқы істер министрінің </w:t>
            </w:r>
          </w:p>
          <w:p>
            <w:pPr>
              <w:spacing w:after="20"/>
              <w:ind w:left="20"/>
              <w:jc w:val="both"/>
            </w:pPr>
            <w:r>
              <w:rPr>
                <w:rFonts w:ascii="Times New Roman"/>
                <w:b w:val="false"/>
                <w:i/>
                <w:color w:val="000000"/>
                <w:sz w:val="20"/>
              </w:rPr>
              <w:t xml:space="preserve">міндетін атқарушы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Рахметуллин</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