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5e88f" w14:textId="c05e8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ұйымдарының жатақханаларындағы орындарды бөлу қағидаларын бекіту туралы" Қазақстан Республикасы Білім және ғылым министрінің 2016 жылғы 22 қаңтардағы № 66 бұйрығына өзгерістер енгізу туралы</w:t>
      </w:r>
    </w:p>
    <w:p>
      <w:pPr>
        <w:spacing w:after="0"/>
        <w:ind w:left="0"/>
        <w:jc w:val="both"/>
      </w:pPr>
      <w:r>
        <w:rPr>
          <w:rFonts w:ascii="Times New Roman"/>
          <w:b w:val="false"/>
          <w:i w:val="false"/>
          <w:color w:val="000000"/>
          <w:sz w:val="28"/>
        </w:rPr>
        <w:t>Қазақстан Республикасы Оқу-ағарту министрінің 2025 жылғы 31 наурыздағы № 62 бұйрығы. Қазақстан Республикасының Әділет министрлігінде 2025 жылғы 1 сәуірде № 35903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"Білім беру ұйымдарының жатақханаларындағы орындарды бөлу қағидаларын бекіту туралы" Қазақстан Республикасы Білім және ғылым министрінің 2016 жылғы 22 қаңтардағы № 66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13487 болып тіркелді)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48)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ұйымдарының жатақханаларында орындарды бөлу қағидаларын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Қоса беріліп отырған Техникалық және кәсіптік, орта білімнен кейінгі білім беру ұйымдарының жатақханаларында орындарды бөлу қағидалары бекітілсін.";</w:t>
      </w:r>
    </w:p>
    <w:p>
      <w:pPr>
        <w:spacing w:after="0"/>
        <w:ind w:left="0"/>
        <w:jc w:val="both"/>
      </w:pPr>
      <w:r>
        <w:rPr>
          <w:rFonts w:ascii="Times New Roman"/>
          <w:b w:val="false"/>
          <w:i w:val="false"/>
          <w:color w:val="000000"/>
          <w:sz w:val="28"/>
        </w:rPr>
        <w:t xml:space="preserve">
      білім беру ұйымдарының жатақханаларындағы орындарды бөлу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ұйымдарының жатақханаларында орындарды бөлу қағидалары";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 тармақтар</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Осы білім беру ұйымдарының жатақханаларындағы орындарды бөлу қағидалары (бұдан әрі – Қағидалар) "Білім туралы" Қазақстан Республикасы Заңының 5-бабының </w:t>
      </w:r>
      <w:r>
        <w:rPr>
          <w:rFonts w:ascii="Times New Roman"/>
          <w:b w:val="false"/>
          <w:i w:val="false"/>
          <w:color w:val="000000"/>
          <w:sz w:val="28"/>
        </w:rPr>
        <w:t>48)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 және техникалық және кәсіптік, орта білімнен кейінгі білім беру ұйымдарындағы (бұдан әрі – ТКОБКБ ұйымдары) меншік құқығына тиесілі немесе өзге заңдық негізде ұйымдардың иелігінде тұрған жатақханалардағы орындарды бөлу тәртібін айқындайды.</w:t>
      </w:r>
    </w:p>
    <w:bookmarkStart w:name="z8" w:id="1"/>
    <w:p>
      <w:pPr>
        <w:spacing w:after="0"/>
        <w:ind w:left="0"/>
        <w:jc w:val="both"/>
      </w:pPr>
      <w:r>
        <w:rPr>
          <w:rFonts w:ascii="Times New Roman"/>
          <w:b w:val="false"/>
          <w:i w:val="false"/>
          <w:color w:val="000000"/>
          <w:sz w:val="28"/>
        </w:rPr>
        <w:t>
      2. ТКОБКБ ұйымдарындағы білім алушыларға жатақхана беруді ТКОБКБ ұйымдары конкурстық негізде орындарды бөлу қорытындылары бойынша арнайы құрылған комиссия жүзеге асырады.</w:t>
      </w:r>
    </w:p>
    <w:bookmarkEnd w:id="1"/>
    <w:p>
      <w:pPr>
        <w:spacing w:after="0"/>
        <w:ind w:left="0"/>
        <w:jc w:val="both"/>
      </w:pPr>
      <w:r>
        <w:rPr>
          <w:rFonts w:ascii="Times New Roman"/>
          <w:b w:val="false"/>
          <w:i w:val="false"/>
          <w:color w:val="000000"/>
          <w:sz w:val="28"/>
        </w:rPr>
        <w:t>
      Жатақханаларда бос орындардың болуы туралы мәліметтер ТКОБКБ ұйымдарының ресми сайттарында орналастырылады.";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тараудың</w:t>
      </w:r>
      <w:r>
        <w:rPr>
          <w:rFonts w:ascii="Times New Roman"/>
          <w:b w:val="false"/>
          <w:i w:val="false"/>
          <w:color w:val="000000"/>
          <w:sz w:val="28"/>
        </w:rPr>
        <w:t xml:space="preserve"> тақырыбы жаңа редакцияда жазылсын:</w:t>
      </w:r>
    </w:p>
    <w:p>
      <w:pPr>
        <w:spacing w:after="0"/>
        <w:ind w:left="0"/>
        <w:jc w:val="both"/>
      </w:pPr>
      <w:r>
        <w:rPr>
          <w:rFonts w:ascii="Times New Roman"/>
          <w:b w:val="false"/>
          <w:i w:val="false"/>
          <w:color w:val="000000"/>
          <w:sz w:val="28"/>
        </w:rPr>
        <w:t>
      "3. Техникалық және кәсіптік, орта білімнен кейінгі білім беру ұйымдарының жатақханаларында орындарды бөлу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10-тармақтың </w:t>
      </w:r>
      <w:r>
        <w:rPr>
          <w:rFonts w:ascii="Times New Roman"/>
          <w:b w:val="false"/>
          <w:i w:val="false"/>
          <w:color w:val="000000"/>
          <w:sz w:val="28"/>
        </w:rPr>
        <w:t>5) тармақшасы</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"5) білім беру ұйымы өткізген конкурстың немесе әңгімелесудің қорытындысы бойынша жоғары балл алған бірінші курсқа оқуға қабылданған білім алушылар.</w:t>
      </w:r>
    </w:p>
    <w:p>
      <w:pPr>
        <w:spacing w:after="0"/>
        <w:ind w:left="0"/>
        <w:jc w:val="both"/>
      </w:pPr>
      <w:r>
        <w:rPr>
          <w:rFonts w:ascii="Times New Roman"/>
          <w:b w:val="false"/>
          <w:i w:val="false"/>
          <w:color w:val="000000"/>
          <w:sz w:val="28"/>
        </w:rPr>
        <w:t xml:space="preserve">
      Білім беру ұйымы өткізген қабылдау қорытындылары бойынша тең балл жинаған кезде Қазақстан Республикасы Үкіметінің 2008 жылғы 25 қаңтардағы № 64 </w:t>
      </w:r>
      <w:r>
        <w:rPr>
          <w:rFonts w:ascii="Times New Roman"/>
          <w:b w:val="false"/>
          <w:i w:val="false"/>
          <w:color w:val="000000"/>
          <w:sz w:val="28"/>
        </w:rPr>
        <w:t>қаулысымен</w:t>
      </w:r>
      <w:r>
        <w:rPr>
          <w:rFonts w:ascii="Times New Roman"/>
          <w:b w:val="false"/>
          <w:i w:val="false"/>
          <w:color w:val="000000"/>
          <w:sz w:val="28"/>
        </w:rPr>
        <w:t xml:space="preserve"> бекітілген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арналған қаражатты қалыптастыру, бағыттау және бөлу қағидаларын бекіту туралы қағидаларына сәйкес өтініш иесінің (отбасының) жергілікті атқарушы органдар ұсынатын мемлекеттік атаулы әлеуметтік көмек алушыларға тиесілілігін растайтын анықтама ұсынған жағдайда, білім алушының материалдық жағдайы ескеріледі.".</w:t>
      </w:r>
    </w:p>
    <w:bookmarkStart w:name="z11" w:id="2"/>
    <w:p>
      <w:pPr>
        <w:spacing w:after="0"/>
        <w:ind w:left="0"/>
        <w:jc w:val="both"/>
      </w:pPr>
      <w:r>
        <w:rPr>
          <w:rFonts w:ascii="Times New Roman"/>
          <w:b w:val="false"/>
          <w:i w:val="false"/>
          <w:color w:val="000000"/>
          <w:sz w:val="28"/>
        </w:rPr>
        <w:t>
      2. Қазақстан Республикасы Оқу-ағарту министрлігінің Техникалық және кәсіптік білім беру департаменті Қазақстан Республикасының заңнамасында белгіленген тәртіппен:</w:t>
      </w:r>
    </w:p>
    <w:bookmarkEnd w:id="2"/>
    <w:bookmarkStart w:name="z12"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13"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Оқу-ағарту министрлігінің Интернет-ресурсында орналастыруды;</w:t>
      </w:r>
    </w:p>
    <w:bookmarkEnd w:id="4"/>
    <w:bookmarkStart w:name="z14" w:id="5"/>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Оқу-ағарту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15"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6"/>
    <w:bookmarkStart w:name="z16"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Оқу-ағарту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Мәдениет және ақпарат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