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18c6" w14:textId="9d31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1 сәуірдегі № 5 бұйрығы. Қазақстан Республикасының Әділет министрлігінде 2025 жылғы 2 сәуірде № 35923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10.07.2025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26924 болып тіркелген) мынадай өзгеріс пен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Күдікті операцияны айқындау белгілерінде 13-жол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биржалардың, өз қызметін тауар биржасында жүзеге асыратын және биржалық тауарлармен мәмілелер 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айтын биржалық брокерлердің, сондай-ақ тауар биржаларының клирингтік орталықтарының операцияларды жүзеге асыруы кезінде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мониторингі субъектілерінің қаржы мониторингіне жататын операциялар туралы мәліметтер мен ақпарат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Қаржы мониторингі субъектілерінің түрлерінің кодтары анықтамалығын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қызметін тауар биржасында жүзеге асыратын және биржалық тауарлармен мәмілелер жасайтын биржалық брокерлер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биржаларының клирингтік орталықтары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(бұдан әрі – Агенттік) Қаржылық мониторинг субъектілерімен жұмыс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Агенттіктің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Бірінші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