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e7d95" w14:textId="07e7d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"Ресми статистикалық ақпаратты тарату кестесінде көзделмеген статистикалық ақпаратты беру" мемлекеттік көрсетілетін қызметті көрсету қағидаларын бекіту туралы" Қазақстан Республикасы Ұлттық экономика министрінің 2020 жылғы 6 сәуірдегі № 24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2025 жылғы 10 сәуірдегі № 8 бұйрығы. Қазақстан Республикасының Әділет министрлігінде 2025 жылғы 16 сәуірде № 35982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"Ресми статистикалық ақпаратты тарату кестесінде көзделмеген статистикалық ақпаратты беру" мемлекеттік көрсетілетін қызметті көрсету қағидаларын бекіту туралы" Қазақстан Республикасы Ұлттық экономика министрінің 2020 жылғы 6 сәуірдегі № 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20335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"Ресми статистикалық ақпаратты тарату кестесінде көзделмеген статистикалық ақпаратты беру" мемлекеттік көрсетілетін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бөлімі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Көрсетілетін қызметті беруші өтінішті қабылдаған күннен бастап 6 (алты) жұмыс күні ішінде статистикалық ақпаратты әзірлейді және "Мемлекеттік статистика саласындағы мемлекеттік монополия субъектісі өндіретін және (немесе) өткізетін тауарлардың (жұмыстардың, көрсетілетін қызметтердің) бағаларын бекіту туралы" Қазақстан Республикасының Стратегиялық жоспарлау және реформалар агенттігі Ұлттық статистика бюросы Басшысының 2024 жылғы 29 тамыздағы № 1 </w:t>
      </w:r>
      <w:r>
        <w:rPr>
          <w:rFonts w:ascii="Times New Roman"/>
          <w:b w:val="false"/>
          <w:i w:val="false"/>
          <w:color w:val="000000"/>
          <w:sz w:val="28"/>
        </w:rPr>
        <w:t>бұйрығына</w:t>
      </w:r>
      <w:r>
        <w:rPr>
          <w:rFonts w:ascii="Times New Roman"/>
          <w:b w:val="false"/>
          <w:i w:val="false"/>
          <w:color w:val="000000"/>
          <w:sz w:val="28"/>
        </w:rPr>
        <w:t xml:space="preserve"> сәйкес адам/ сағат құнына сай мемлекеттік көрсетілетін қызмет құнын есептеу негізінде төлем шотын береді, ол көрсетілетін қызметті алушының электрондық мекенжайына жіберіледі, ол туралы көрсетілетін қызметті алушыны ұялы және (немесе) телефон байланысының абоненттік нөмірі бойынша шақыру арқылы қосымша хабарланады.";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w:t>
      </w:r>
    </w:p>
    <w:bookmarkStart w:name="z7" w:id="1"/>
    <w:p>
      <w:pPr>
        <w:spacing w:after="0"/>
        <w:ind w:left="0"/>
        <w:jc w:val="both"/>
      </w:pPr>
      <w:r>
        <w:rPr>
          <w:rFonts w:ascii="Times New Roman"/>
          <w:b w:val="false"/>
          <w:i w:val="false"/>
          <w:color w:val="000000"/>
          <w:sz w:val="28"/>
        </w:rPr>
        <w:t>
      реттік нөмірі 8-жол мынадай редакцияда жазылсын: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2-қосымшаларға</w:t>
            </w:r>
            <w:r>
              <w:rPr>
                <w:rFonts w:ascii="Times New Roman"/>
                <w:b w:val="false"/>
                <w:i w:val="false"/>
                <w:color w:val="000000"/>
                <w:sz w:val="20"/>
              </w:rPr>
              <w:t xml:space="preserve"> сәйкес нысандар бойынша өтініш;</w:t>
            </w:r>
          </w:p>
          <w:p>
            <w:pPr>
              <w:spacing w:after="20"/>
              <w:ind w:left="20"/>
              <w:jc w:val="both"/>
            </w:pPr>
            <w:r>
              <w:rPr>
                <w:rFonts w:ascii="Times New Roman"/>
                <w:b w:val="false"/>
                <w:i w:val="false"/>
                <w:color w:val="000000"/>
                <w:sz w:val="20"/>
              </w:rPr>
              <w:t xml:space="preserve">
2) осы Қағидалардың </w:t>
            </w:r>
            <w:r>
              <w:rPr>
                <w:rFonts w:ascii="Times New Roman"/>
                <w:b w:val="false"/>
                <w:i w:val="false"/>
                <w:color w:val="000000"/>
                <w:sz w:val="20"/>
              </w:rPr>
              <w:t>9-тармағына</w:t>
            </w:r>
            <w:r>
              <w:rPr>
                <w:rFonts w:ascii="Times New Roman"/>
                <w:b w:val="false"/>
                <w:i w:val="false"/>
                <w:color w:val="000000"/>
                <w:sz w:val="20"/>
              </w:rPr>
              <w:t xml:space="preserve"> сәйкес көрсетілетін қызметті беруші қойған төлем шотының негізінде төлемді растайтын құжат (төлем туралы түбіртек немесе банктің төлем жүргізілгені туралы белгісі бар төлем тапсырмасы).</w:t>
            </w:r>
          </w:p>
        </w:tc>
      </w:tr>
    </w:tbl>
    <w:p>
      <w:pPr>
        <w:spacing w:after="0"/>
        <w:ind w:left="0"/>
        <w:jc w:val="both"/>
      </w:pP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реттік нөмірі 10-жол мынадай редакцияда жазылсын: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көрсетудің ерекшеліктерін ескерумен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көрсету орындарының мекенжайлары, сондай-ақ байланыс деректері көрсетілетін қызметті берушінің www. sta tdat a. kz интернет-ресурсында орналастырылған.</w:t>
            </w:r>
          </w:p>
          <w:p>
            <w:pPr>
              <w:spacing w:after="20"/>
              <w:ind w:left="20"/>
              <w:jc w:val="both"/>
            </w:pPr>
            <w:r>
              <w:rPr>
                <w:rFonts w:ascii="Times New Roman"/>
                <w:b w:val="false"/>
                <w:i w:val="false"/>
                <w:color w:val="000000"/>
                <w:sz w:val="20"/>
              </w:rPr>
              <w:t>
Мекенжайларды және байланыс деректерді 1446 абоненттік нөмірі бойынша бірыңғай байланыс орталығына хабарласу арқылы да білуге болады.</w:t>
            </w:r>
          </w:p>
          <w:p>
            <w:pPr>
              <w:spacing w:after="20"/>
              <w:ind w:left="20"/>
              <w:jc w:val="both"/>
            </w:pPr>
            <w:r>
              <w:rPr>
                <w:rFonts w:ascii="Times New Roman"/>
                <w:b w:val="false"/>
                <w:i w:val="false"/>
                <w:color w:val="000000"/>
                <w:sz w:val="20"/>
              </w:rPr>
              <w:t xml:space="preserve">
Осы Қағидалардың </w:t>
            </w:r>
            <w:r>
              <w:rPr>
                <w:rFonts w:ascii="Times New Roman"/>
                <w:b w:val="false"/>
                <w:i w:val="false"/>
                <w:color w:val="000000"/>
                <w:sz w:val="20"/>
              </w:rPr>
              <w:t>9-тармағына</w:t>
            </w:r>
            <w:r>
              <w:rPr>
                <w:rFonts w:ascii="Times New Roman"/>
                <w:b w:val="false"/>
                <w:i w:val="false"/>
                <w:color w:val="000000"/>
                <w:sz w:val="20"/>
              </w:rPr>
              <w:t xml:space="preserve"> сәйкес көрсетілетін қызметті беруші қойған төлем шотының негізінде мемлекеттік көрсетілетін қызметке ақы төленгенін растайтын құжат (төлем туралы түбіртек немесе банктің төлем жүргізілгені туралы белгісі бар төлем тапсырмасы) көрсетілетін қызметті берушінің info@ sta tdat a. kz электрондық мекенжайына жіберіледі.</w:t>
            </w:r>
          </w:p>
          <w:p>
            <w:pPr>
              <w:spacing w:after="20"/>
              <w:ind w:left="20"/>
              <w:jc w:val="both"/>
            </w:pPr>
            <w:r>
              <w:rPr>
                <w:rFonts w:ascii="Times New Roman"/>
                <w:b w:val="false"/>
                <w:i w:val="false"/>
                <w:color w:val="000000"/>
                <w:sz w:val="20"/>
              </w:rPr>
              <w:t>
Ресми статистикалық ақпаратты тарату кестесіне сәйкес таратылуға жататын ресми статистикалық ақпараттың барлық жарияланымдары статистикалық жұмыстар жоспарында көзделген көлемде www. stat. gov. kz интернет-ресурста "Статистика" бөлімінде қолжетімді.</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10" w:id="3"/>
    <w:p>
      <w:pPr>
        <w:spacing w:after="0"/>
        <w:ind w:left="0"/>
        <w:jc w:val="both"/>
      </w:pPr>
      <w:r>
        <w:rPr>
          <w:rFonts w:ascii="Times New Roman"/>
          <w:b w:val="false"/>
          <w:i w:val="false"/>
          <w:color w:val="000000"/>
          <w:sz w:val="28"/>
        </w:rPr>
        <w:t>
      2. Қазақстан Республикасының Стратегиялық жоспарлау және реформалар агенттігі Ұлттық статистика бюросының Деректердің сапасын бақылау және коммуникацияларды дамыту департаменті Заң департаментімен бірлесіп заңнамада белгіленген тәртіппен:</w:t>
      </w:r>
    </w:p>
    <w:bookmarkEnd w:id="3"/>
    <w:bookmarkStart w:name="z11"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12"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Республикасының Стратегиялық жоспарлау және реформалар агенттігі Ұлттық статистика бюросының интернет-ресурсында орналастыруды қамтамасыз етсін.</w:t>
      </w:r>
    </w:p>
    <w:bookmarkEnd w:id="5"/>
    <w:bookmarkStart w:name="z13" w:id="6"/>
    <w:p>
      <w:pPr>
        <w:spacing w:after="0"/>
        <w:ind w:left="0"/>
        <w:jc w:val="both"/>
      </w:pPr>
      <w:r>
        <w:rPr>
          <w:rFonts w:ascii="Times New Roman"/>
          <w:b w:val="false"/>
          <w:i w:val="false"/>
          <w:color w:val="000000"/>
          <w:sz w:val="28"/>
        </w:rPr>
        <w:t>
      3. Қазақстан Республикасының Стратегиялық жоспарлау және реформалар агенттігі Ұлттық статистика бюросының Деректердің сапасын бақылау және коммуникацияларды дамыту департаменті осы бұйрықты Қазақстан Республикасы Стратегиялық жоспарлау және реформалар агенттігінің Ұлттық статистика бюросының құрылымдық және аумақтық бөлімшелеріне жұмыста басшылыққа алу және пайдалану үшін жеткізсін.</w:t>
      </w:r>
    </w:p>
    <w:bookmarkEnd w:id="6"/>
    <w:bookmarkStart w:name="z14" w:id="7"/>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 Ұлттық статистика бюросы басшысының жетекшілік ететін орынбасарына жүктелсін.</w:t>
      </w:r>
    </w:p>
    <w:bookmarkEnd w:id="7"/>
    <w:bookmarkStart w:name="z15"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Ұлттық </w:t>
            </w:r>
          </w:p>
          <w:p>
            <w:pPr>
              <w:spacing w:after="20"/>
              <w:ind w:left="20"/>
              <w:jc w:val="both"/>
            </w:pPr>
            <w:r>
              <w:rPr>
                <w:rFonts w:ascii="Times New Roman"/>
                <w:b w:val="false"/>
                <w:i/>
                <w:color w:val="000000"/>
                <w:sz w:val="20"/>
              </w:rPr>
              <w:t xml:space="preserve">статистика 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 xml:space="preserve">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2025 жылғы 10 сәуірдегі</w:t>
            </w:r>
            <w:r>
              <w:br/>
            </w:r>
            <w:r>
              <w:rPr>
                <w:rFonts w:ascii="Times New Roman"/>
                <w:b w:val="false"/>
                <w:i w:val="false"/>
                <w:color w:val="000000"/>
                <w:sz w:val="20"/>
              </w:rPr>
              <w:t>№ 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"Ресми статистикалық</w:t>
            </w:r>
            <w:r>
              <w:br/>
            </w:r>
            <w:r>
              <w:rPr>
                <w:rFonts w:ascii="Times New Roman"/>
                <w:b w:val="false"/>
                <w:i w:val="false"/>
                <w:color w:val="000000"/>
                <w:sz w:val="20"/>
              </w:rPr>
              <w:t>ақпаратты тарату кестесінде</w:t>
            </w:r>
            <w:r>
              <w:br/>
            </w:r>
            <w:r>
              <w:rPr>
                <w:rFonts w:ascii="Times New Roman"/>
                <w:b w:val="false"/>
                <w:i w:val="false"/>
                <w:color w:val="000000"/>
                <w:sz w:val="20"/>
              </w:rPr>
              <w:t>көзделмеген статистикалық</w:t>
            </w:r>
            <w:r>
              <w:br/>
            </w:r>
            <w:r>
              <w:rPr>
                <w:rFonts w:ascii="Times New Roman"/>
                <w:b w:val="false"/>
                <w:i w:val="false"/>
                <w:color w:val="000000"/>
                <w:sz w:val="20"/>
              </w:rPr>
              <w:t>ақпаратты беру" мемлекеттік</w:t>
            </w:r>
            <w:r>
              <w:br/>
            </w:r>
            <w:r>
              <w:rPr>
                <w:rFonts w:ascii="Times New Roman"/>
                <w:b w:val="false"/>
                <w:i w:val="false"/>
                <w:color w:val="000000"/>
                <w:sz w:val="20"/>
              </w:rPr>
              <w:t>көрсетілетін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 xml:space="preserve">4-қосымша </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(болған жағдайда)</w:t>
            </w:r>
            <w:r>
              <w:br/>
            </w:r>
            <w:r>
              <w:rPr>
                <w:rFonts w:ascii="Times New Roman"/>
                <w:b w:val="false"/>
                <w:i w:val="false"/>
                <w:color w:val="000000"/>
                <w:sz w:val="20"/>
              </w:rPr>
              <w:t>не ұйымының атауы)</w:t>
            </w:r>
            <w:r>
              <w:br/>
            </w:r>
            <w:r>
              <w:rPr>
                <w:rFonts w:ascii="Times New Roman"/>
                <w:b w:val="false"/>
                <w:i w:val="false"/>
                <w:color w:val="000000"/>
                <w:sz w:val="20"/>
              </w:rPr>
              <w:t>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18" w:id="9"/>
    <w:p>
      <w:pPr>
        <w:spacing w:after="0"/>
        <w:ind w:left="0"/>
        <w:jc w:val="left"/>
      </w:pPr>
      <w:r>
        <w:rPr>
          <w:rFonts w:ascii="Times New Roman"/>
          <w:b/>
          <w:i w:val="false"/>
          <w:color w:val="000000"/>
        </w:rPr>
        <w:t xml:space="preserve"> Өтінішті қабылдау туралы хабарлама  20 ____ жылғы " ___" _________</w:t>
      </w:r>
    </w:p>
    <w:bookmarkEnd w:id="9"/>
    <w:bookmarkStart w:name="z19" w:id="10"/>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 Ұлттық статистика бюросының Ақпараттық-есептеу орталығы" шаруашылық жүргізу құқығындағы республикалық мемлекеттік кәсіпорны Сіздің статистикалық ақпаратты беру туралы 20___ жылғы "___" ______№ _______ өтінішіңізді қарауға қабылдады.</w:t>
      </w:r>
    </w:p>
    <w:bookmarkEnd w:id="10"/>
    <w:p>
      <w:pPr>
        <w:spacing w:after="0"/>
        <w:ind w:left="0"/>
        <w:jc w:val="both"/>
      </w:pPr>
      <w:r>
        <w:rPr>
          <w:rFonts w:ascii="Times New Roman"/>
          <w:b w:val="false"/>
          <w:i w:val="false"/>
          <w:color w:val="000000"/>
          <w:sz w:val="28"/>
        </w:rPr>
        <w:t>
      Кеңсе қызметкері/ құжат айналымы жүйесі 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