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c775" w14:textId="cc3c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тұрғын үй қорын мемлекеттік есепке алуды жүзеге асырудың бірыңғай қағидаларын бекіту туралы" Қазақстан Республикасы Ұлттық экономика министрінің 2015 жылғы 19 ақпандағы № 110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Өнеркәсіп және құрылыс министрінің 2025 жылғы 15 сәуірдегі № 126 бұйрығы. Қазақстан Республикасының Әділет министрлігінде 2025 жылғы 16 сәуірде № 35984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Республикасының тұрғын үй қорын мемлекеттік есепке алуды жүзеге асырудың бірыңғай қағидаларын бекіту туралы" Қазақстан Республикасы Ұлттық экономика министрінің 2015 жылғы 19 ақпандағы № 110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10525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1"/>
    <w:p>
      <w:pPr>
        <w:spacing w:after="0"/>
        <w:ind w:left="0"/>
        <w:jc w:val="both"/>
      </w:pPr>
      <w:r>
        <w:rPr>
          <w:rFonts w:ascii="Times New Roman"/>
          <w:b w:val="false"/>
          <w:i w:val="false"/>
          <w:color w:val="000000"/>
          <w:sz w:val="28"/>
        </w:rPr>
        <w:t>
      "Қазақстан Республикасының тұрғын үй қорын мемлекеттік есепке алуды жүзеге асырудың қағидаларын бекіту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w:t>
      </w:r>
    </w:p>
    <w:bookmarkStart w:name="z6" w:id="2"/>
    <w:p>
      <w:pPr>
        <w:spacing w:after="0"/>
        <w:ind w:left="0"/>
        <w:jc w:val="both"/>
      </w:pPr>
      <w:r>
        <w:rPr>
          <w:rFonts w:ascii="Times New Roman"/>
          <w:b w:val="false"/>
          <w:i w:val="false"/>
          <w:color w:val="000000"/>
          <w:sz w:val="28"/>
        </w:rPr>
        <w:t>
      "1. Қазақстан Республикасының тұрғын үй қорын мемлекеттік есепке алуды жүзеге асырудың қоса беріліп отырған қағидалары бекітілсін";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Республикасының тұрғын үй қорын мемлекеттік есепке алуды жүзеге асырудың бірыңғай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9" w:id="3"/>
    <w:p>
      <w:pPr>
        <w:spacing w:after="0"/>
        <w:ind w:left="0"/>
        <w:jc w:val="both"/>
      </w:pPr>
      <w:r>
        <w:rPr>
          <w:rFonts w:ascii="Times New Roman"/>
          <w:b w:val="false"/>
          <w:i w:val="false"/>
          <w:color w:val="000000"/>
          <w:sz w:val="28"/>
        </w:rPr>
        <w:t>
      "Қазақстан Республикасының тұрғын үй қорын мемлекеттік есепке алуды жүзеге асырудың қағидалары";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Қазақстан Республикасының тұрғын үй қорын мемлекеттік есепке алуды жүзеге асырудың қағидалары (бұдан әрі - Қағидалар) "Тұрғын үй қатынастары туралы" Қазақстан Республикасы Заңының 10-2-бабының </w:t>
      </w:r>
      <w:r>
        <w:rPr>
          <w:rFonts w:ascii="Times New Roman"/>
          <w:b w:val="false"/>
          <w:i w:val="false"/>
          <w:color w:val="000000"/>
          <w:sz w:val="28"/>
        </w:rPr>
        <w:t>10-12) тармақшасына</w:t>
      </w:r>
      <w:r>
        <w:rPr>
          <w:rFonts w:ascii="Times New Roman"/>
          <w:b w:val="false"/>
          <w:i w:val="false"/>
          <w:color w:val="000000"/>
          <w:sz w:val="28"/>
        </w:rPr>
        <w:t xml:space="preserve"> және "Мемлекеттік статистика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 және Қазақстан Республикасының тұрғын үй қорын мемлекеттік есепке алуды жүзеге асыру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3" w:id="4"/>
    <w:p>
      <w:pPr>
        <w:spacing w:after="0"/>
        <w:ind w:left="0"/>
        <w:jc w:val="both"/>
      </w:pPr>
      <w:r>
        <w:rPr>
          <w:rFonts w:ascii="Times New Roman"/>
          <w:b w:val="false"/>
          <w:i w:val="false"/>
          <w:color w:val="000000"/>
          <w:sz w:val="28"/>
        </w:rPr>
        <w:t>
      "5. Тұрғын үй қорын мемлекеттік есепке алу "Жылжымайтын мүліктің бірыңғай мемлекеттік кадастры" ақпараттық жүйесінен (бұдан әрі – ЖМБМК АЖ), үйлердің апаттығы жөніндегі жергілікті атқарушы органдардан, кент, ауыл, ауылдық округ әкімінен елді мекендердегі шаруашылық бойынша есепке алудан және жалпы мемлекеттік статистикалық байқаулардан әкімшілік деректер негізінде қалыптастырылатын тұрғын үй қорының статистикалық тіркелімін жүргізу арқылы жүзеге асырылады.";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Тұрғын үй қорының статистикалық тіркелімін жүргізу жөніндегі әдістемелік ұсынымдарды әзірлеуді "Мемлекеттік статистика туралы" Қазақстан Республикасының Заңының </w:t>
      </w:r>
      <w:r>
        <w:rPr>
          <w:rFonts w:ascii="Times New Roman"/>
          <w:b w:val="false"/>
          <w:i w:val="false"/>
          <w:color w:val="000000"/>
          <w:sz w:val="28"/>
        </w:rPr>
        <w:t>12-бабына</w:t>
      </w:r>
      <w:r>
        <w:rPr>
          <w:rFonts w:ascii="Times New Roman"/>
          <w:b w:val="false"/>
          <w:i w:val="false"/>
          <w:color w:val="000000"/>
          <w:sz w:val="28"/>
        </w:rPr>
        <w:t xml:space="preserve"> сәйкес мемлекеттік статистика саласындағы уәкілетті органдар жүргізеді.";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және </w:t>
      </w:r>
      <w:r>
        <w:rPr>
          <w:rFonts w:ascii="Times New Roman"/>
          <w:b w:val="false"/>
          <w:i w:val="false"/>
          <w:color w:val="000000"/>
          <w:sz w:val="28"/>
        </w:rPr>
        <w:t>9-тармақтар</w:t>
      </w:r>
      <w:r>
        <w:rPr>
          <w:rFonts w:ascii="Times New Roman"/>
          <w:b w:val="false"/>
          <w:i w:val="false"/>
          <w:color w:val="000000"/>
          <w:sz w:val="28"/>
        </w:rPr>
        <w:t xml:space="preserve"> мынадай редакцияда жазылсын:</w:t>
      </w:r>
    </w:p>
    <w:bookmarkStart w:name="z17" w:id="5"/>
    <w:p>
      <w:pPr>
        <w:spacing w:after="0"/>
        <w:ind w:left="0"/>
        <w:jc w:val="both"/>
      </w:pPr>
      <w:r>
        <w:rPr>
          <w:rFonts w:ascii="Times New Roman"/>
          <w:b w:val="false"/>
          <w:i w:val="false"/>
          <w:color w:val="000000"/>
          <w:sz w:val="28"/>
        </w:rPr>
        <w:t>
      "8. Бюроға ЖМБМК АЖ-ден берілуге жататын ақпараттар тізбесі осы Қағидаларға 2-қосымшада келтірілген.</w:t>
      </w:r>
    </w:p>
    <w:bookmarkEnd w:id="5"/>
    <w:bookmarkStart w:name="z18" w:id="6"/>
    <w:p>
      <w:pPr>
        <w:spacing w:after="0"/>
        <w:ind w:left="0"/>
        <w:jc w:val="both"/>
      </w:pPr>
      <w:r>
        <w:rPr>
          <w:rFonts w:ascii="Times New Roman"/>
          <w:b w:val="false"/>
          <w:i w:val="false"/>
          <w:color w:val="000000"/>
          <w:sz w:val="28"/>
        </w:rPr>
        <w:t>
      9. Бюроға ЖМБМК АЖ-ден ақпараттар беру үшін мемлекеттік органдардың бірыңғай көліктік ортасы пайдаланылады. Ақпараттарды беру күн сайын жүзеге асырылады.";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Тұрғын үй қорының статистикалық тіркеліміне жергілікті атқарушы органдардан үйлердің апаттылығы және жалпымемлекеттік статистикалық байқаулар бойынша ақпарат негізінде өзгерістер енгізу "Мемлекеттік статистика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статистика саласындағы уәкілетті орган бекіткен статистикалық жұмыстар жоспарына сәйкес мерзімдерде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Тұрғын үй қорының жай-күйі туралы статистикалық ақпарат "Мемлекеттік статистика туралы" Қазақстан Республикасы Заңының </w:t>
      </w:r>
      <w:r>
        <w:rPr>
          <w:rFonts w:ascii="Times New Roman"/>
          <w:b w:val="false"/>
          <w:i w:val="false"/>
          <w:color w:val="000000"/>
          <w:sz w:val="28"/>
        </w:rPr>
        <w:t>19-бабына</w:t>
      </w:r>
      <w:r>
        <w:rPr>
          <w:rFonts w:ascii="Times New Roman"/>
          <w:b w:val="false"/>
          <w:i w:val="false"/>
          <w:color w:val="000000"/>
          <w:sz w:val="28"/>
        </w:rPr>
        <w:t xml:space="preserve"> сәйкес мемлекеттік статистика саласындағы уәкілетті орган бекіткен статистикалық жұмыстар жоспарына сәйкес таратылуға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есепке алуды</w:t>
            </w:r>
            <w:r>
              <w:br/>
            </w:r>
            <w:r>
              <w:rPr>
                <w:rFonts w:ascii="Times New Roman"/>
                <w:b w:val="false"/>
                <w:i w:val="false"/>
                <w:color w:val="000000"/>
                <w:sz w:val="20"/>
              </w:rPr>
              <w:t>жүзеге асырудың қағидаларына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есепке алуды</w:t>
            </w:r>
            <w:r>
              <w:br/>
            </w:r>
            <w:r>
              <w:rPr>
                <w:rFonts w:ascii="Times New Roman"/>
                <w:b w:val="false"/>
                <w:i w:val="false"/>
                <w:color w:val="000000"/>
                <w:sz w:val="20"/>
              </w:rPr>
              <w:t>жүзеге асырудың қағидаларына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3-қосымшаның</w:t>
      </w:r>
      <w:r>
        <w:rPr>
          <w:rFonts w:ascii="Times New Roman"/>
          <w:b w:val="false"/>
          <w:i w:val="false"/>
          <w:color w:val="000000"/>
          <w:sz w:val="28"/>
        </w:rPr>
        <w:t xml:space="preserve"> оң жақ жоғарғы бұрышы мынадай редакцияда жазылсын: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тұрғын үй қорын есепке алуды</w:t>
            </w:r>
            <w:r>
              <w:br/>
            </w:r>
            <w:r>
              <w:rPr>
                <w:rFonts w:ascii="Times New Roman"/>
                <w:b w:val="false"/>
                <w:i w:val="false"/>
                <w:color w:val="000000"/>
                <w:sz w:val="20"/>
              </w:rPr>
              <w:t>жүзеге асырудың қағидаларына</w:t>
            </w:r>
            <w:r>
              <w:br/>
            </w:r>
            <w:r>
              <w:rPr>
                <w:rFonts w:ascii="Times New Roman"/>
                <w:b w:val="false"/>
                <w:i w:val="false"/>
                <w:color w:val="000000"/>
                <w:sz w:val="20"/>
              </w:rPr>
              <w:t>3-қосымша";</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w:t>
      </w:r>
      <w:r>
        <w:rPr>
          <w:rFonts w:ascii="Times New Roman"/>
          <w:b w:val="false"/>
          <w:i w:val="false"/>
          <w:color w:val="000000"/>
          <w:sz w:val="28"/>
        </w:rPr>
        <w:t xml:space="preserve"> келесі мазмұндағы 38, 39, 40 тармақтармен толықтырылсын:</w:t>
      </w:r>
    </w:p>
    <w:bookmarkStart w:name="z29" w:id="7"/>
    <w:p>
      <w:pPr>
        <w:spacing w:after="0"/>
        <w:ind w:left="0"/>
        <w:jc w:val="both"/>
      </w:pPr>
      <w:r>
        <w:rPr>
          <w:rFonts w:ascii="Times New Roman"/>
          <w:b w:val="false"/>
          <w:i w:val="false"/>
          <w:color w:val="000000"/>
          <w:sz w:val="28"/>
        </w:rPr>
        <w:t>
      "38. Үй санаты</w:t>
      </w:r>
    </w:p>
    <w:bookmarkEnd w:id="7"/>
    <w:bookmarkStart w:name="z30" w:id="8"/>
    <w:p>
      <w:pPr>
        <w:spacing w:after="0"/>
        <w:ind w:left="0"/>
        <w:jc w:val="both"/>
      </w:pPr>
      <w:r>
        <w:rPr>
          <w:rFonts w:ascii="Times New Roman"/>
          <w:b w:val="false"/>
          <w:i w:val="false"/>
          <w:color w:val="000000"/>
          <w:sz w:val="28"/>
        </w:rPr>
        <w:t>
      39. үй жайдың түрі</w:t>
      </w:r>
    </w:p>
    <w:bookmarkEnd w:id="8"/>
    <w:bookmarkStart w:name="z31" w:id="9"/>
    <w:p>
      <w:pPr>
        <w:spacing w:after="0"/>
        <w:ind w:left="0"/>
        <w:jc w:val="both"/>
      </w:pPr>
      <w:r>
        <w:rPr>
          <w:rFonts w:ascii="Times New Roman"/>
          <w:b w:val="false"/>
          <w:i w:val="false"/>
          <w:color w:val="000000"/>
          <w:sz w:val="28"/>
        </w:rPr>
        <w:t>
      40. пәтердің мекен жайының тіркеу коды";</w:t>
      </w:r>
    </w:p>
    <w:bookmarkEnd w:id="9"/>
    <w:bookmarkStart w:name="z32" w:id="10"/>
    <w:p>
      <w:pPr>
        <w:spacing w:after="0"/>
        <w:ind w:left="0"/>
        <w:jc w:val="both"/>
      </w:pPr>
      <w:r>
        <w:rPr>
          <w:rFonts w:ascii="Times New Roman"/>
          <w:b w:val="false"/>
          <w:i w:val="false"/>
          <w:color w:val="000000"/>
          <w:sz w:val="28"/>
        </w:rPr>
        <w:t>
      келесі мазмұндағы 10-1 тармақпен толықтырылсын:</w:t>
      </w:r>
    </w:p>
    <w:bookmarkEnd w:id="10"/>
    <w:bookmarkStart w:name="z33" w:id="11"/>
    <w:p>
      <w:pPr>
        <w:spacing w:after="0"/>
        <w:ind w:left="0"/>
        <w:jc w:val="both"/>
      </w:pPr>
      <w:r>
        <w:rPr>
          <w:rFonts w:ascii="Times New Roman"/>
          <w:b w:val="false"/>
          <w:i w:val="false"/>
          <w:color w:val="000000"/>
          <w:sz w:val="28"/>
        </w:rPr>
        <w:t>
      "10-1. Жергілікті атқарушы органдардан үйлердің апаттылығы туралы Бюроға ұсынылатын ақпараттардың тізбесі осы Қағидаларға 4-қосымшада келтірілген.".;</w:t>
      </w:r>
    </w:p>
    <w:bookmarkEnd w:id="11"/>
    <w:bookmarkStart w:name="z34" w:id="12"/>
    <w:p>
      <w:pPr>
        <w:spacing w:after="0"/>
        <w:ind w:left="0"/>
        <w:jc w:val="both"/>
      </w:pPr>
      <w:r>
        <w:rPr>
          <w:rFonts w:ascii="Times New Roman"/>
          <w:b w:val="false"/>
          <w:i w:val="false"/>
          <w:color w:val="000000"/>
          <w:sz w:val="28"/>
        </w:rPr>
        <w:t>
      осы бұйрықтың қосымшасына сәйкес 4-қосымшамен толықтырылсын.</w:t>
      </w:r>
    </w:p>
    <w:bookmarkEnd w:id="12"/>
    <w:bookmarkStart w:name="z35" w:id="13"/>
    <w:p>
      <w:pPr>
        <w:spacing w:after="0"/>
        <w:ind w:left="0"/>
        <w:jc w:val="both"/>
      </w:pPr>
      <w:r>
        <w:rPr>
          <w:rFonts w:ascii="Times New Roman"/>
          <w:b w:val="false"/>
          <w:i w:val="false"/>
          <w:color w:val="000000"/>
          <w:sz w:val="28"/>
        </w:rPr>
        <w:t>
      2. Қазақстан Республикасы Өнеркәсіп және құрылыс министрлігінің Құрылыс және тұрғын үй-коммуналдық шаруашылық істері комитеті заңнамада белгіленген тәртіппен:</w:t>
      </w:r>
    </w:p>
    <w:bookmarkEnd w:id="13"/>
    <w:bookmarkStart w:name="z36" w:id="14"/>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4"/>
    <w:bookmarkStart w:name="z37" w:id="15"/>
    <w:p>
      <w:pPr>
        <w:spacing w:after="0"/>
        <w:ind w:left="0"/>
        <w:jc w:val="both"/>
      </w:pPr>
      <w:r>
        <w:rPr>
          <w:rFonts w:ascii="Times New Roman"/>
          <w:b w:val="false"/>
          <w:i w:val="false"/>
          <w:color w:val="000000"/>
          <w:sz w:val="28"/>
        </w:rPr>
        <w:t>
      2) осы бұйрықты Қазақстан Республикасының Өнеркәсіп және құрылыс министрлігінің интернет-ресурсында орналастыруды қамтамасыз етсін.</w:t>
      </w:r>
    </w:p>
    <w:bookmarkEnd w:id="15"/>
    <w:bookmarkStart w:name="z38" w:id="1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Өнеркәсіп және құрылыс вице-министріне жүктелсін.</w:t>
      </w:r>
    </w:p>
    <w:bookmarkEnd w:id="16"/>
    <w:bookmarkStart w:name="z39" w:id="1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Өнеркәсіп және құрылыс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Нагаспаев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Стратегиялық жоспарлау және</w:t>
      </w:r>
    </w:p>
    <w:p>
      <w:pPr>
        <w:spacing w:after="0"/>
        <w:ind w:left="0"/>
        <w:jc w:val="both"/>
      </w:pPr>
      <w:r>
        <w:rPr>
          <w:rFonts w:ascii="Times New Roman"/>
          <w:b w:val="false"/>
          <w:i w:val="false"/>
          <w:color w:val="000000"/>
          <w:sz w:val="28"/>
        </w:rPr>
        <w:t>
      реформалар агенттігі</w:t>
      </w:r>
    </w:p>
    <w:p>
      <w:pPr>
        <w:spacing w:after="0"/>
        <w:ind w:left="0"/>
        <w:jc w:val="both"/>
      </w:pPr>
      <w:r>
        <w:rPr>
          <w:rFonts w:ascii="Times New Roman"/>
          <w:b w:val="false"/>
          <w:i w:val="false"/>
          <w:color w:val="000000"/>
          <w:sz w:val="28"/>
        </w:rPr>
        <w:t>
      Ұлттық статистика бюросы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