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8e27" w14:textId="40e8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қағидаларын бекіту туралы" Қазақстан Республикасы Ғылым және жоғары білім министрінің 2023 жылғы 12 маусымдағы № 268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30 сәуірдегі № 225 бұйрығы. Қазақстан Республикасының Әділет министрлігінде 2025 жылғы 2 мамырда № 36066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"Жоғары және жоғары оқу орнынан кейінгі білім туралы құжаттарды тану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 Жоғары және жоғары оқу орнынан кейінгі білім туралы құжаттарды тану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"Жоғары және жоғары оқу орнынан кейінгі білім туралы құжаттарды тану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және жоғары оқу орнынан кейінгі білім туралы құжаттарды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әзірленген және шетелдік білім беру ұйымдарында, оның ішінде олардың филиалдарында, сондай-ақ ғылыми орталықтар мен зертханаларда білім алған жеке адамдардың жоғары және жоғары білімнен кейінгі білім туралы құжаттарын тану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4"/>
    <w:p>
      <w:pPr>
        <w:spacing w:after="0"/>
        <w:ind w:left="0"/>
        <w:jc w:val="both"/>
      </w:pPr>
      <w:r>
        <w:rPr>
          <w:rFonts w:ascii="Times New Roman"/>
          <w:b w:val="false"/>
          <w:i w:val="false"/>
          <w:color w:val="000000"/>
          <w:sz w:val="28"/>
        </w:rPr>
        <w:t>
      "2-тарау. Жоғары және жоғары оқу орнынан кейінгі білім туралы құжаттарды тану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17" w:id="5"/>
    <w:p>
      <w:pPr>
        <w:spacing w:after="0"/>
        <w:ind w:left="0"/>
        <w:jc w:val="both"/>
      </w:pPr>
      <w:r>
        <w:rPr>
          <w:rFonts w:ascii="Times New Roman"/>
          <w:b w:val="false"/>
          <w:i w:val="false"/>
          <w:color w:val="000000"/>
          <w:sz w:val="28"/>
        </w:rPr>
        <w:t>
      "Осы тармақтың бірінші бөлігінде көрсетілген ЖЖОКБҰ-ның білімі туралы құжаттар беру сәтінде білім туралы құжаттың түпнұсқалығын белгілеу жолымен ғана танылады.</w:t>
      </w:r>
    </w:p>
    <w:bookmarkEnd w:id="5"/>
    <w:p>
      <w:pPr>
        <w:spacing w:after="0"/>
        <w:ind w:left="0"/>
        <w:jc w:val="both"/>
      </w:pPr>
      <w:r>
        <w:rPr>
          <w:rFonts w:ascii="Times New Roman"/>
          <w:b w:val="false"/>
          <w:i w:val="false"/>
          <w:color w:val="000000"/>
          <w:sz w:val="28"/>
        </w:rPr>
        <w:t xml:space="preserve">
      Тану негізінде көрсетілетін қызметті беруші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"13. Білім туралы құжаттарды тану рәсімінен мынадай адамдар өтпейді:</w:t>
      </w:r>
    </w:p>
    <w:bookmarkEnd w:id="6"/>
    <w:p>
      <w:pPr>
        <w:spacing w:after="0"/>
        <w:ind w:left="0"/>
        <w:jc w:val="both"/>
      </w:pPr>
      <w:r>
        <w:rPr>
          <w:rFonts w:ascii="Times New Roman"/>
          <w:b w:val="false"/>
          <w:i w:val="false"/>
          <w:color w:val="000000"/>
          <w:sz w:val="28"/>
        </w:rPr>
        <w:t>
      1) "Болашақ" халықаралық стипендиясының иегерлері;</w:t>
      </w:r>
    </w:p>
    <w:p>
      <w:pPr>
        <w:spacing w:after="0"/>
        <w:ind w:left="0"/>
        <w:jc w:val="both"/>
      </w:pPr>
      <w:r>
        <w:rPr>
          <w:rFonts w:ascii="Times New Roman"/>
          <w:b w:val="false"/>
          <w:i w:val="false"/>
          <w:color w:val="000000"/>
          <w:sz w:val="28"/>
        </w:rPr>
        <w:t>
      2) танудан босататын мынадай құжаттарға және (немесе) халықаралық шарттарға (келісімдерге) қол қойған елдердің білім беру ұйымдарының білімі туралы құжаттардың иегерлері:</w:t>
      </w:r>
    </w:p>
    <w:p>
      <w:pPr>
        <w:spacing w:after="0"/>
        <w:ind w:left="0"/>
        <w:jc w:val="both"/>
      </w:pPr>
      <w:r>
        <w:rPr>
          <w:rFonts w:ascii="Times New Roman"/>
          <w:b w:val="false"/>
          <w:i w:val="false"/>
          <w:color w:val="000000"/>
          <w:sz w:val="28"/>
        </w:rPr>
        <w:t>
      2-1) 1992 жылғы 15 мамырдағы Тәуелсіз Мемлекеттер Достастығының "Білім беру саласындағы ынтымақтастық туралы" келісімі (бұл ретте 1992 жылғы 15 мамырдан кейін ТМД-ға қатысушы елдердің білім беру ұйымдары берген білім туралы құжаттар белгіленген тәртіппен тану рәсімінен өтеді);</w:t>
      </w:r>
    </w:p>
    <w:p>
      <w:pPr>
        <w:spacing w:after="0"/>
        <w:ind w:left="0"/>
        <w:jc w:val="both"/>
      </w:pPr>
      <w:r>
        <w:rPr>
          <w:rFonts w:ascii="Times New Roman"/>
          <w:b w:val="false"/>
          <w:i w:val="false"/>
          <w:color w:val="000000"/>
          <w:sz w:val="28"/>
        </w:rPr>
        <w:t>
      2-2) 2014 жылғы 29 мамырдағы Еуразиялық экономикалық одақ туралы шарты (мүше мемлекеттердің аумағында еңбек қызметін жүзеге асыратын еңбекші-мигранттарға қолданылады);</w:t>
      </w:r>
    </w:p>
    <w:p>
      <w:pPr>
        <w:spacing w:after="0"/>
        <w:ind w:left="0"/>
        <w:jc w:val="both"/>
      </w:pPr>
      <w:r>
        <w:rPr>
          <w:rFonts w:ascii="Times New Roman"/>
          <w:b w:val="false"/>
          <w:i w:val="false"/>
          <w:color w:val="000000"/>
          <w:sz w:val="28"/>
        </w:rPr>
        <w:t>
      2-3) 2017 жылғы 9 қарашадағы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келісімі;</w:t>
      </w:r>
    </w:p>
    <w:p>
      <w:pPr>
        <w:spacing w:after="0"/>
        <w:ind w:left="0"/>
        <w:jc w:val="both"/>
      </w:pPr>
      <w:r>
        <w:rPr>
          <w:rFonts w:ascii="Times New Roman"/>
          <w:b w:val="false"/>
          <w:i w:val="false"/>
          <w:color w:val="000000"/>
          <w:sz w:val="28"/>
        </w:rPr>
        <w:t>
      3) Қазақстан Республикасында халықаралық шарттар негізінде немесе ғылым және жоғары білім саласындағы уәкілетті органның шешімі бойынша әрекет ететін шетелдiк жоғары және (немесе) жоғары оқу орнынан кейiнгi бiлiм беру ұйымдары филиалдарының және шетелдiк оқу орындары берген жоғары және жоғары оқу орнынан кейінгі білім туралы құжаттардың иегерлері.";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"29. Көрсетілетін қызметті алушы Сараптамалық кеңестің теріс шешімі негізінде қабылданған мемлекеттік қызметті көрсетуден бас тарту туралы дәлелді жауаппен келіспеген кезде, көрсетілетін қызметті алушы көрсетілетін қызметті берушіге еркін нысанда апелляциялық өтініш береді. Апелляциялық өтініш танудан бас тартуды алған күннен бастап күнтізбелік 90 (тоқсан) күн ішінде беріледі. Апелляциялық өтініш Дәрежелерді беру қағидаларының 28 және 29-тармақтарында көрсетілген тәртіппен қаралады.";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3-қосымшасында</w:t>
      </w:r>
      <w:r>
        <w:rPr>
          <w:rFonts w:ascii="Times New Roman"/>
          <w:b w:val="false"/>
          <w:i w:val="false"/>
          <w:color w:val="000000"/>
          <w:sz w:val="28"/>
        </w:rPr>
        <w:t>:</w:t>
      </w:r>
    </w:p>
    <w:bookmarkStart w:name="z23" w:id="8"/>
    <w:p>
      <w:pPr>
        <w:spacing w:after="0"/>
        <w:ind w:left="0"/>
        <w:jc w:val="both"/>
      </w:pPr>
      <w:r>
        <w:rPr>
          <w:rFonts w:ascii="Times New Roman"/>
          <w:b w:val="false"/>
          <w:i w:val="false"/>
          <w:color w:val="000000"/>
          <w:sz w:val="28"/>
        </w:rPr>
        <w:t>
      4-реттік нөмірінің жолы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 (ішінара автоматтандырылған)/ Қағаз түрінде:</w:t>
            </w:r>
          </w:p>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r>
    </w:tbl>
    <w:p>
      <w:pPr>
        <w:spacing w:after="0"/>
        <w:ind w:left="0"/>
        <w:jc w:val="both"/>
      </w:pP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8-реттік нөмірінің жолы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1.Білім туралы құжатты тану туралы куәлікті алу үшін мынадай құжаттар ұсынылады:</w:t>
            </w:r>
          </w:p>
          <w:p>
            <w:pPr>
              <w:spacing w:after="20"/>
              <w:ind w:left="20"/>
              <w:jc w:val="both"/>
            </w:pPr>
            <w:r>
              <w:rPr>
                <w:rFonts w:ascii="Times New Roman"/>
                <w:b w:val="false"/>
                <w:i w:val="false"/>
                <w:color w:val="000000"/>
                <w:sz w:val="20"/>
              </w:rPr>
              <w:t>
- Мемлекеттік корпорацияға жүгінген кезде:</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3) заңдастырылған немесе апостильденген білім туралы құжаттың және оған қосымшаның көшірмесі мөрдің аудармасын қоса алғанда, қазақ немес орыс тіліндегі нотариус куәландырған аудармасымен (егер құжат толығымен шет тілінде болса).</w:t>
            </w:r>
          </w:p>
          <w:p>
            <w:pPr>
              <w:spacing w:after="20"/>
              <w:ind w:left="20"/>
              <w:jc w:val="both"/>
            </w:pPr>
            <w:r>
              <w:rPr>
                <w:rFonts w:ascii="Times New Roman"/>
                <w:b w:val="false"/>
                <w:i w:val="false"/>
                <w:color w:val="000000"/>
                <w:sz w:val="20"/>
              </w:rPr>
              <w:t>
Құқықтық көмек туралы халықаралық шартқа (келісімге) қатысушы елде білім туралы құжат берілген кезде, егер бұл шарт (келісім) білім туралы құжаттарды заңдастырудан және (немесе) апостильдеуден босатуды көздесе немесе мұндай шарт (келісім) болмаған жағдайда, білім туралы құжаттың және оған қосымшаның көшірмесі, сондай-ақ мөрді, мөртабанды аударуды қоса алғанда, қазақ немес орыс тіліндегі нотариус куәландырған аударма (егер құжат толығымен шет тілінде болса) ұсынылады.</w:t>
            </w:r>
          </w:p>
          <w:p>
            <w:pPr>
              <w:spacing w:after="20"/>
              <w:ind w:left="20"/>
              <w:jc w:val="both"/>
            </w:pPr>
            <w:r>
              <w:rPr>
                <w:rFonts w:ascii="Times New Roman"/>
                <w:b w:val="false"/>
                <w:i w:val="false"/>
                <w:color w:val="000000"/>
                <w:sz w:val="20"/>
              </w:rPr>
              <w:t>
Осы тармақта көрсетілген құжаттардың қазақ немесе орыс тілдеріне аударылуын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қызметті алушы білім туралы құжаттың және оған қосымшаның көшірмесін, олардың қазақ немесе орыс тіліндегі нотариус куәландырған аудармаларымен бірге (егер құжат толығымен шет тілінде болса) мөрді, мөртабанды аударуды қоса алғанда ұсынады.</w:t>
            </w:r>
          </w:p>
          <w:p>
            <w:pPr>
              <w:spacing w:after="20"/>
              <w:ind w:left="20"/>
              <w:jc w:val="both"/>
            </w:pPr>
            <w:r>
              <w:rPr>
                <w:rFonts w:ascii="Times New Roman"/>
                <w:b w:val="false"/>
                <w:i w:val="false"/>
                <w:color w:val="000000"/>
                <w:sz w:val="20"/>
              </w:rPr>
              <w:t>
4) Қазақстан Республикасының бейрезиденттері үшін – білім туралы құжат иесінің жеке басын куәландыратын құжаттың көшірмесі (қазақ немесе орыс тіліндегі нотариус куәландырған аудармасы бар).</w:t>
            </w:r>
          </w:p>
          <w:p>
            <w:pPr>
              <w:spacing w:after="20"/>
              <w:ind w:left="20"/>
              <w:jc w:val="both"/>
            </w:pPr>
            <w:r>
              <w:rPr>
                <w:rFonts w:ascii="Times New Roman"/>
                <w:b w:val="false"/>
                <w:i w:val="false"/>
                <w:color w:val="000000"/>
                <w:sz w:val="20"/>
              </w:rPr>
              <w:t>
5) төлем туралы мәліметтер (сұрау салуға жауап болмаған кезде қайта жүгінген кезде талап етілмейді);</w:t>
            </w:r>
          </w:p>
          <w:p>
            <w:pPr>
              <w:spacing w:after="20"/>
              <w:ind w:left="20"/>
              <w:jc w:val="both"/>
            </w:pPr>
            <w:r>
              <w:rPr>
                <w:rFonts w:ascii="Times New Roman"/>
                <w:b w:val="false"/>
                <w:i w:val="false"/>
                <w:color w:val="000000"/>
                <w:sz w:val="20"/>
              </w:rPr>
              <w:t>
6) егер білім туралы құжаттың иесі Қазақстан Республикасы Қорғаныс министрлігінің, Қазақстан Республикасы Ұлттық қауіпсіздік комитетінің, Қазақстан Республикасы Ішкі істер министрлігінің жолдамасы бойынша оқудан өткен болса, бұйрықтың көшірмесі не тиісті ЖЖОКБҰ-ға жіберу туралы бұйрықтан үзінді көшірме қоса берілсін.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 портал арқылы жүгінген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2) заңдастырылған немесе апостильденген білім туралы құжаттың және оған қосымшаның электрондық көшірмесі және мөрдің аудармасын қоса алғанда, қазақ немес орыс тіліндегі нотариус куәландырған аудармасымен (егер құжат толығымен шет тілінде болса).</w:t>
            </w:r>
          </w:p>
          <w:p>
            <w:pPr>
              <w:spacing w:after="20"/>
              <w:ind w:left="20"/>
              <w:jc w:val="both"/>
            </w:pPr>
            <w:r>
              <w:rPr>
                <w:rFonts w:ascii="Times New Roman"/>
                <w:b w:val="false"/>
                <w:i w:val="false"/>
                <w:color w:val="000000"/>
                <w:sz w:val="20"/>
              </w:rPr>
              <w:t>
Құқықтық көмек туралы халықаралық шартқа (келісімге) қатысушы елде білім туралы құжат берілген кезде, егер бұл шарт (келісім) білім туралы құжаттарды заңдастырудан және (немесе) апостильдеуден босатуды көздесе немесе мұндай шарт (келісім) болмаған жағдайда, білім туралы құжаттың және оған қосымшаның электрондық көшірмесі, сондай-ақ мөрді, мөртабанды аударуды қоса алғанда, қазақ немес орыс тіліндегі нотариус куәландырған аударма (егер құжат толығымен шет тілінде болса) ұсынылады.</w:t>
            </w:r>
          </w:p>
          <w:p>
            <w:pPr>
              <w:spacing w:after="20"/>
              <w:ind w:left="20"/>
              <w:jc w:val="both"/>
            </w:pPr>
            <w:r>
              <w:rPr>
                <w:rFonts w:ascii="Times New Roman"/>
                <w:b w:val="false"/>
                <w:i w:val="false"/>
                <w:color w:val="000000"/>
                <w:sz w:val="20"/>
              </w:rPr>
              <w:t>
Осы тармақта көрсетілген құжаттардың қазақ немесе орыс тілдеріне аударылуын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қызметті алушы білім туралы құжаттың және оған қосымшаның электрондық көшірмесін, олардың қазақ немес орыс тіліндегі нотариус куәландырған аудармаларымен бірге (егер құжат толығымен шет тілінде болса) мөрді, мөртабанды аударуды қоса алғанда ұсынады.</w:t>
            </w:r>
          </w:p>
          <w:p>
            <w:pPr>
              <w:spacing w:after="20"/>
              <w:ind w:left="20"/>
              <w:jc w:val="both"/>
            </w:pPr>
            <w:r>
              <w:rPr>
                <w:rFonts w:ascii="Times New Roman"/>
                <w:b w:val="false"/>
                <w:i w:val="false"/>
                <w:color w:val="000000"/>
                <w:sz w:val="20"/>
              </w:rPr>
              <w:t>
3) Қазақстан Республикасының бейрезиденттері үшін – білім туралы құжат иесінің жеке басын куәландыратын құжаттың электрондық көшірмесі (қазақ немес орыс тіліндегі нотариус куәландырған аудармасы бар).</w:t>
            </w:r>
          </w:p>
          <w:p>
            <w:pPr>
              <w:spacing w:after="20"/>
              <w:ind w:left="20"/>
              <w:jc w:val="both"/>
            </w:pPr>
            <w:r>
              <w:rPr>
                <w:rFonts w:ascii="Times New Roman"/>
                <w:b w:val="false"/>
                <w:i w:val="false"/>
                <w:color w:val="000000"/>
                <w:sz w:val="20"/>
              </w:rPr>
              <w:t>
4) төлем туралы мәліметтер (сұрау салуға жауап болмаған кезде қайта жүгінген кезде талап етілмейді).</w:t>
            </w:r>
          </w:p>
          <w:p>
            <w:pPr>
              <w:spacing w:after="20"/>
              <w:ind w:left="20"/>
              <w:jc w:val="both"/>
            </w:pPr>
            <w:r>
              <w:rPr>
                <w:rFonts w:ascii="Times New Roman"/>
                <w:b w:val="false"/>
                <w:i w:val="false"/>
                <w:color w:val="000000"/>
                <w:sz w:val="20"/>
              </w:rPr>
              <w:t>
5) Егер білім туралы құжаттың иесі Қазақстан Республикасы Қорғаныс министрлігінің, Қазақстан Республикасы Ұлттық қауіпсіздік комитетінің, Қазақстан Республикасы Ішкі істер министрлігінің жолдамасы бойынша оқудан өткен болса, бұйрықтың көшірмесі не тиісті ЖЖОКБҰ-ға жіберу туралы бұйрықтан үзінді көшірме қоса берілсін.</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мемлекеттік қызмет көрсетуге сұрау салуды қабылдау/бас тарту мәртебесі туралы ақпарат, сондай-ақ мемлекеттік қызмет нәтижесін алу күні мен уақыты көрсетілген хабарлама жіберіледі.</w:t>
            </w:r>
          </w:p>
          <w:p>
            <w:pPr>
              <w:spacing w:after="20"/>
              <w:ind w:left="20"/>
              <w:jc w:val="both"/>
            </w:pPr>
            <w:r>
              <w:rPr>
                <w:rFonts w:ascii="Times New Roman"/>
                <w:b w:val="false"/>
                <w:i w:val="false"/>
                <w:color w:val="000000"/>
                <w:sz w:val="20"/>
              </w:rPr>
              <w:t>
2. Ғылыми дәреже беру туралы құжатты тану туралы куәлік алу үшін мынадай құжаттар ұсынылады:</w:t>
            </w:r>
          </w:p>
          <w:p>
            <w:pPr>
              <w:spacing w:after="20"/>
              <w:ind w:left="20"/>
              <w:jc w:val="both"/>
            </w:pPr>
            <w:r>
              <w:rPr>
                <w:rFonts w:ascii="Times New Roman"/>
                <w:b w:val="false"/>
                <w:i w:val="false"/>
                <w:color w:val="000000"/>
                <w:sz w:val="20"/>
              </w:rPr>
              <w:t xml:space="preserve">
2-1. Егер көрсетілетін қызметті алушы Қағидалардың 21-тармағының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 тармақшаларында</w:t>
            </w:r>
            <w:r>
              <w:rPr>
                <w:rFonts w:ascii="Times New Roman"/>
                <w:b w:val="false"/>
                <w:i w:val="false"/>
                <w:color w:val="000000"/>
                <w:sz w:val="20"/>
              </w:rPr>
              <w:t xml:space="preserve"> көрсетілген адамдар санатына жатса, ғылыми дәреже құжатын тану туралы куәлікті алу үшін көрсетілетін қызметті алушы көрсетілетін қызметті берушіге Мемлекеттік корпорация немесе портал арқылы сәйкес нысан бойынша өтініш жібереді Қағидаларға </w:t>
            </w:r>
            <w:r>
              <w:rPr>
                <w:rFonts w:ascii="Times New Roman"/>
                <w:b w:val="false"/>
                <w:i w:val="false"/>
                <w:color w:val="000000"/>
                <w:sz w:val="20"/>
              </w:rPr>
              <w:t>1-қосымшаға</w:t>
            </w:r>
            <w:r>
              <w:rPr>
                <w:rFonts w:ascii="Times New Roman"/>
                <w:b w:val="false"/>
                <w:i w:val="false"/>
                <w:color w:val="000000"/>
                <w:sz w:val="20"/>
              </w:rPr>
              <w:t xml:space="preserve"> мынадай құжаттарды қоса бере отырып:</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 заңдастырылған дипломның электрондық көшірмесі/көшірмесі және дәреже беру туралы дипломның қазақ немесе орыс тіліндегі нотариус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электрондық көшірмесі/көшірмесі (транскрипт) немесе өткен оқу пәндері мен практикаларының көлемі туралы мәліметтер және/немесе кандидаттық емтихандарды тапсыру туралы куәліктің көшірмесі (бар болса) және дәреже беру туралы құжатқа қосымшаның қазақ немесе орыс тіліндегі нотариалды куәландырылған аудармасы (транскрипт) немесе өткен оқу пәндерінің көлемі туралы мәліметтер және және/немесе кандидаттық емтихандарды тапсыру туралы куәліктің көшірмелері (бар болса)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xml:space="preserve">
2-2. Егер көрсетілетін қызметті алушы Қағидалардың 21-тармағының </w:t>
            </w:r>
            <w:r>
              <w:rPr>
                <w:rFonts w:ascii="Times New Roman"/>
                <w:b w:val="false"/>
                <w:i w:val="false"/>
                <w:color w:val="000000"/>
                <w:sz w:val="20"/>
              </w:rPr>
              <w:t>3) тармақшасында</w:t>
            </w:r>
            <w:r>
              <w:rPr>
                <w:rFonts w:ascii="Times New Roman"/>
                <w:b w:val="false"/>
                <w:i w:val="false"/>
                <w:color w:val="000000"/>
                <w:sz w:val="20"/>
              </w:rPr>
              <w:t xml:space="preserve"> көрсетілген адамдар санатына жататын болса, онда ғылыми дәреже тану туралы куәлікті алу үшін көрсетілетін қызметті алушы көрсетілетін қызметті берушіге Мемлекеттік корпорация немесе портал арқылы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 заңдастырылған дипломның электрондық көшірмесі/көшірмесі және дәреже беру туралы дипломның қазақ немесе орыс тіліндегі нотариус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электрондық көшірмесі/көшірмесі (транскрипт) немесе өткен оқу пәндері мен практикаларының көлемі туралы мәліметтер және/немесе кандидаттық емтихандарды тапсыру туралы куәліктің көшірмесі (бар болса) және дәреже беру туралы құжатқа қосымшаның қазақ немес орыс тіліндегі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болған жағдайда)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4) шетелдік азаматтың ЖЖОКБҰ шақыруын растайтын құжаттың электрондық көшірмесі/қағаз түрінде;</w:t>
            </w:r>
          </w:p>
          <w:p>
            <w:pPr>
              <w:spacing w:after="20"/>
              <w:ind w:left="20"/>
              <w:jc w:val="both"/>
            </w:pPr>
            <w:r>
              <w:rPr>
                <w:rFonts w:ascii="Times New Roman"/>
                <w:b w:val="false"/>
                <w:i w:val="false"/>
                <w:color w:val="000000"/>
                <w:sz w:val="20"/>
              </w:rPr>
              <w:t>
5) жұмыс орны бойынша куәландырылған Қазақстан Республикасының еңбек заңнамасына сәйкес еңбек қызметін растайтын электрондық көшірме/көшірме.</w:t>
            </w:r>
          </w:p>
          <w:p>
            <w:pPr>
              <w:spacing w:after="20"/>
              <w:ind w:left="20"/>
              <w:jc w:val="both"/>
            </w:pPr>
            <w:r>
              <w:rPr>
                <w:rFonts w:ascii="Times New Roman"/>
                <w:b w:val="false"/>
                <w:i w:val="false"/>
                <w:color w:val="000000"/>
                <w:sz w:val="20"/>
              </w:rPr>
              <w:t xml:space="preserve">
2-3. Егер көрсетілетін қызметті алушы Қағидалардың 21-тармағының </w:t>
            </w:r>
            <w:r>
              <w:rPr>
                <w:rFonts w:ascii="Times New Roman"/>
                <w:b w:val="false"/>
                <w:i w:val="false"/>
                <w:color w:val="000000"/>
                <w:sz w:val="20"/>
              </w:rPr>
              <w:t>4) тармақшасында</w:t>
            </w:r>
            <w:r>
              <w:rPr>
                <w:rFonts w:ascii="Times New Roman"/>
                <w:b w:val="false"/>
                <w:i w:val="false"/>
                <w:color w:val="000000"/>
                <w:sz w:val="20"/>
              </w:rPr>
              <w:t xml:space="preserve"> көрсетілген адамдар санатына жататын болса, онда ғылыми дәреже құжатын тану туралы куәлікті алу үшін көрсетілетін қызметті алушы көрсетілетін қызметті берушіге Мемлекеттік корпорация немесе портал арқылы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немесе заңдастырылған дипломның электрондық көшірмесі/көшірмесі және дәреже беру туралы дипломның қазақ немесе орыс тіліндегі нотариус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электрондық көшірмесі/көшірмесі (транскрипт) немесе өткен оқу пәндері мен практикаларының көлемі туралы мәліметтер және / немесе кандидаттық емтихандарды тапсыру туралы куәліктің көшірмесі (бар болса) және дәреже беру туралы құжатқа қосымшаның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болса) қазақ немесе орыс тіліндегі нотариалды куәландырылған аудармасымен (егер құжат толығымен шет тілінде болса);</w:t>
            </w:r>
          </w:p>
          <w:p>
            <w:pPr>
              <w:spacing w:after="20"/>
              <w:ind w:left="20"/>
              <w:jc w:val="both"/>
            </w:pPr>
            <w:r>
              <w:rPr>
                <w:rFonts w:ascii="Times New Roman"/>
                <w:b w:val="false"/>
                <w:i w:val="false"/>
                <w:color w:val="000000"/>
                <w:sz w:val="20"/>
              </w:rPr>
              <w:t>
4) электрондық көшірмесі/қағаз түрінде ғылыми және ғылыми-педагог кадрларды даярлау бағдарламалары бойынша оқуға жіберу еркін нысандағы құжатпен расталады.</w:t>
            </w:r>
          </w:p>
          <w:p>
            <w:pPr>
              <w:spacing w:after="20"/>
              <w:ind w:left="20"/>
              <w:jc w:val="both"/>
            </w:pPr>
            <w:r>
              <w:rPr>
                <w:rFonts w:ascii="Times New Roman"/>
                <w:b w:val="false"/>
                <w:i w:val="false"/>
                <w:color w:val="000000"/>
                <w:sz w:val="20"/>
              </w:rPr>
              <w:t xml:space="preserve">
2-4. Егер көрсетілетін қызметті алушы Қағидалардың </w:t>
            </w:r>
            <w:r>
              <w:rPr>
                <w:rFonts w:ascii="Times New Roman"/>
                <w:b w:val="false"/>
                <w:i w:val="false"/>
                <w:color w:val="000000"/>
                <w:sz w:val="20"/>
              </w:rPr>
              <w:t>21-тармағында</w:t>
            </w:r>
            <w:r>
              <w:rPr>
                <w:rFonts w:ascii="Times New Roman"/>
                <w:b w:val="false"/>
                <w:i w:val="false"/>
                <w:color w:val="000000"/>
                <w:sz w:val="20"/>
              </w:rPr>
              <w:t xml:space="preserve"> көрсетілген адамдар санатына жатпаса, онда ғылыми дәреже құжатын тану туралы куәлікті алу үшін көрсетілетін қызметті алушы көрсетілетін қызметті берушіге Мемлекеттік корпорация арқылы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немесе заңдастырылған дипломның көшірмесі және дәреже беру туралы дипломның қазақ немесе орыс тіліндегі нотариус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көшірмесі (транскрипт) немесе өткен оқу пәндері мен практикаларының көлемі туралы мәліметтер және / немесе кандидаттық емтихандарды тапсыру туралы куәліктің көшірмесі (бар болса) және дәреже беру туралы құжатқа қосымшаның қазақ немесе орыс тіліндегі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болса)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4) диссертация электронды түрде (CD-диск). Шет тіліндегі диссертацияға авторефераттың немесе кеңейтілген аннотацияның (кемінде 40 (қырық) мың баспа белгісі) көшірмесі қазақ немесе орыс тіліндегі аудармасы қоса беріледі. Аннотацияда нәтижелер, зерттеудің мақсаттары, міндеттері, таңдалған тақырыптың өзектілігі, негізгі ғылыми ережелер, қорытындылар мен ұсыныстар көрсетіледі;</w:t>
            </w:r>
          </w:p>
          <w:p>
            <w:pPr>
              <w:spacing w:after="20"/>
              <w:ind w:left="20"/>
              <w:jc w:val="both"/>
            </w:pPr>
            <w:r>
              <w:rPr>
                <w:rFonts w:ascii="Times New Roman"/>
                <w:b w:val="false"/>
                <w:i w:val="false"/>
                <w:color w:val="000000"/>
                <w:sz w:val="20"/>
              </w:rPr>
              <w:t>
5) "Ұлттық мемлекеттік ғылыми-техникалық сараптама орталығы" акционерлік қоғамының (бұдан әрі – ҰМҒТСО) анықтамасының көшірмесі (еркін нысанда) және диссертация қорғалған елдің уәкілетті органының немесе ЖЖОКБҰ-ның диссертацияның плагиатқа тексерілгені туралы анықтамасы (еркін нысанда, бар болса).</w:t>
            </w:r>
          </w:p>
          <w:p>
            <w:pPr>
              <w:spacing w:after="20"/>
              <w:ind w:left="20"/>
              <w:jc w:val="both"/>
            </w:pPr>
            <w:r>
              <w:rPr>
                <w:rFonts w:ascii="Times New Roman"/>
                <w:b w:val="false"/>
                <w:i w:val="false"/>
                <w:color w:val="000000"/>
                <w:sz w:val="20"/>
              </w:rPr>
              <w:t>
6) ғылыми еңбектер тізімі.</w:t>
            </w:r>
          </w:p>
          <w:p>
            <w:pPr>
              <w:spacing w:after="20"/>
              <w:ind w:left="20"/>
              <w:jc w:val="both"/>
            </w:pPr>
            <w:r>
              <w:rPr>
                <w:rFonts w:ascii="Times New Roman"/>
                <w:b w:val="false"/>
                <w:i w:val="false"/>
                <w:color w:val="000000"/>
                <w:sz w:val="20"/>
              </w:rPr>
              <w:t>
3. Жоғары және (немесе) жоғары оқу орнынан кейінгі білім туралы құжаттарды тану туралы куәліктің телнұсқасын алу үшін мынадай құжаттар ұсынылады:</w:t>
            </w:r>
          </w:p>
          <w:p>
            <w:pPr>
              <w:spacing w:after="20"/>
              <w:ind w:left="20"/>
              <w:jc w:val="both"/>
            </w:pPr>
            <w:r>
              <w:rPr>
                <w:rFonts w:ascii="Times New Roman"/>
                <w:b w:val="false"/>
                <w:i w:val="false"/>
                <w:color w:val="000000"/>
                <w:sz w:val="20"/>
              </w:rPr>
              <w:t>
- Мемлекеттік корпорацияға жүгінген кезде:</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телнұсқа беру туралы өтініш;</w:t>
            </w:r>
          </w:p>
          <w:p>
            <w:pPr>
              <w:spacing w:after="20"/>
              <w:ind w:left="20"/>
              <w:jc w:val="both"/>
            </w:pPr>
            <w:r>
              <w:rPr>
                <w:rFonts w:ascii="Times New Roman"/>
                <w:b w:val="false"/>
                <w:i w:val="false"/>
                <w:color w:val="000000"/>
                <w:sz w:val="20"/>
              </w:rPr>
              <w:t>
3) Егер тану туралы куәліктің иесі оны алғаннан кейін тегін, атын немесе әкесінің атын (бар болса) өзгерткен болса, тегін, атын немесе әкесінің атын өзгерту жазбасы актілерін мемлекеттік тіркеу туралы куәліктің көшірмесін немесе неке туралы немесе некені бұзу туралы актілік жазба (қазақ немес орыс тіліндегі нотариус куәландырған аудармасы бар);</w:t>
            </w:r>
          </w:p>
          <w:p>
            <w:pPr>
              <w:spacing w:after="20"/>
              <w:ind w:left="20"/>
              <w:jc w:val="both"/>
            </w:pPr>
            <w:r>
              <w:rPr>
                <w:rFonts w:ascii="Times New Roman"/>
                <w:b w:val="false"/>
                <w:i w:val="false"/>
                <w:color w:val="000000"/>
                <w:sz w:val="20"/>
              </w:rPr>
              <w:t>
4) тану туралы куәліктің түпнұсқасы (егер бар болса);</w:t>
            </w:r>
          </w:p>
          <w:p>
            <w:pPr>
              <w:spacing w:after="20"/>
              <w:ind w:left="20"/>
              <w:jc w:val="both"/>
            </w:pPr>
            <w:r>
              <w:rPr>
                <w:rFonts w:ascii="Times New Roman"/>
                <w:b w:val="false"/>
                <w:i w:val="false"/>
                <w:color w:val="000000"/>
                <w:sz w:val="20"/>
              </w:rPr>
              <w:t>
5) Қазақстан Республикасының бейрезиденттері үшін-білім туралы құжат иесінің жеке басын куәландыратын құжаттың көшірмесі (қазақ немес орыс тіліндегі нотариус куәландырған аудармасы бар);</w:t>
            </w:r>
          </w:p>
          <w:p>
            <w:pPr>
              <w:spacing w:after="20"/>
              <w:ind w:left="20"/>
              <w:jc w:val="both"/>
            </w:pPr>
            <w:r>
              <w:rPr>
                <w:rFonts w:ascii="Times New Roman"/>
                <w:b w:val="false"/>
                <w:i w:val="false"/>
                <w:color w:val="000000"/>
                <w:sz w:val="20"/>
              </w:rPr>
              <w:t>
6) төлем туралы түбіртек (қайта жүгінген кезде талап етілмейді)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tc>
      </w:tr>
    </w:tbl>
    <w:p>
      <w:pPr>
        <w:spacing w:after="0"/>
        <w:ind w:left="0"/>
        <w:jc w:val="both"/>
      </w:pP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2. Қазақстан Республикасы Ғылым және жоғары білім саласындағы сапаны қамтамасыз ету комитеті Қазақстан Республикасының заңнамасында белгіленген тәртіппен:</w:t>
      </w:r>
    </w:p>
    <w:bookmarkEnd w:id="10"/>
    <w:bookmarkStart w:name="z26"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27" w:id="12"/>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 </w:t>
      </w:r>
    </w:p>
    <w:bookmarkEnd w:id="12"/>
    <w:bookmarkStart w:name="z2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3"/>
    <w:bookmarkStart w:name="z2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