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d0fe" w14:textId="dc4d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 Көлік және коммуникация министрінің міндетін атқарушының 2010 жылғы 13 тамыздағы № 362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20 мамырдағы № 162 бұйрығы. Қазақстан Республикасының Әділет министрлігінде 2025 жылғы 26 мамырда № 36143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Қазақстан Республикасы Көлік министрлігі Автомобиль көлігі және көліктік бақылау комитетінің аумақтық инспекцияларының көліктік бақылау бекеттерінің жұмысын ұйымдастырсын.";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көліктік бақылау бекеттерінің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аумағындағы көліктік бақылау бекеттерінің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Республикасының Заңы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Комитеттің аумақтық органдарының көлiктiк бақылау бекеті қызметкерлерінің Қазақстан Республикасының аумағы бойынша көлік құралдарының жүріп өтуін мемлекеттік бақылауды жүргізуге байланысты қызметі автомобиль тасымалдары саласындағы халықаралық шарттармен, Қазақстан Республикасының көлiктiк және салықтық заңнамаларымен, "Әкiмшiлiк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(бұдан әрі – ӘҚБтК),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заңдарымен,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кодексімен, Қазақстан Республикасы Көлік министрлігінің нормативтік құқықтық актілерімен, сондай-ақ осы Қағидалармен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Инспекцияның көліктегі бақылау бөлімінің басшысы (ол жоқ болған кезде – оны алмастыратын адам) жылжымалы КББ әрбір ауысымына,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карточкасын екі данада жасайды, олардың біреуі Инспекцияда күнтізбелік бір жыл сақталады, басқасы жылжымалы КББ ауысымына тапсырылады.</w:t>
      </w:r>
    </w:p>
    <w:p>
      <w:pPr>
        <w:spacing w:after="0"/>
        <w:ind w:left="0"/>
        <w:jc w:val="both"/>
      </w:pPr>
      <w:r>
        <w:rPr>
          <w:rFonts w:ascii="Times New Roman"/>
          <w:b w:val="false"/>
          <w:i w:val="false"/>
          <w:color w:val="000000"/>
          <w:sz w:val="28"/>
        </w:rPr>
        <w:t>
      Жылжымалы КББ ауысымға шыққанға дейін Инспекцияның көліктегі бақылау бөлімінің басшысы Комитеттің Ахуалдық орталығына бекітілген маршрут карточкасын электрондық форматта жібереді.</w:t>
      </w:r>
    </w:p>
    <w:p>
      <w:pPr>
        <w:spacing w:after="0"/>
        <w:ind w:left="0"/>
        <w:jc w:val="both"/>
      </w:pPr>
      <w:r>
        <w:rPr>
          <w:rFonts w:ascii="Times New Roman"/>
          <w:b w:val="false"/>
          <w:i w:val="false"/>
          <w:color w:val="000000"/>
          <w:sz w:val="28"/>
        </w:rPr>
        <w:t>
      Маршрут карточкасы тәуліктің әртүрлі сағаттарында және жыл мезгілінде көлік құралдары қозғалысының қарқындылығын ескере отырып жасалады. Көлік құралдары қозғалысының қарқындылығы автоматтандырылған өлшеу станцияларының көрсеткіштері бойынша, Автомобиль жолдарын басқару жөніндегі Ұлттық оператордың деректері бойынша, мемлекеттік органдардың өкілдерімен бірлескен іс-шаралардың қорытындылары бойынша айқындалады.</w:t>
      </w:r>
    </w:p>
    <w:p>
      <w:pPr>
        <w:spacing w:after="0"/>
        <w:ind w:left="0"/>
        <w:jc w:val="both"/>
      </w:pPr>
      <w:r>
        <w:rPr>
          <w:rFonts w:ascii="Times New Roman"/>
          <w:b w:val="false"/>
          <w:i w:val="false"/>
          <w:color w:val="000000"/>
          <w:sz w:val="28"/>
        </w:rPr>
        <w:t>
      Инспекцияның көліктегі бақылау бөлімінің басшысы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Комитет қызметкерлері және (немесе) инспекция басшылығы КББ-ін тексергеннен кейін осы Қағидаларға 3-1-қосымшаға сәйкес КББ-не бару және тексеру журналына ұсынымдармен не ескертулермен тиісті жазба жасайды.</w:t>
      </w:r>
    </w:p>
    <w:p>
      <w:pPr>
        <w:spacing w:after="0"/>
        <w:ind w:left="0"/>
        <w:jc w:val="both"/>
      </w:pPr>
      <w:r>
        <w:rPr>
          <w:rFonts w:ascii="Times New Roman"/>
          <w:b w:val="false"/>
          <w:i w:val="false"/>
          <w:color w:val="000000"/>
          <w:sz w:val="28"/>
        </w:rPr>
        <w:t xml:space="preserve">
      Инспекция басшысы КББ қызметкерлерінің осы Қағидалардың талаптарын сақтауын, КББ-де тиесілі құрылғылар мен мүліктердің жарамдылығын, сондай-ақ бақылау-өлшеу құралдарына метрологиялық тексерудің уақытылы жүргізілуін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Ауысымды қабылдау және тапсыру кезінде ауысымдардың аға қызметкерлері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нұсқада Инспекцияның және тауарларды, жұмыстарды және қызметтерді жеткізушілердің теңгерімдегі тұратын КББ жабдығы мен мүлігін қабылдау-тапсыру актісін жасайды.</w:t>
      </w:r>
    </w:p>
    <w:p>
      <w:pPr>
        <w:spacing w:after="0"/>
        <w:ind w:left="0"/>
        <w:jc w:val="both"/>
      </w:pPr>
      <w:r>
        <w:rPr>
          <w:rFonts w:ascii="Times New Roman"/>
          <w:b w:val="false"/>
          <w:i w:val="false"/>
          <w:color w:val="000000"/>
          <w:sz w:val="28"/>
        </w:rPr>
        <w:t>
      КББ жабдығы мен мүлігін қабылдау-тапсыру актісі Инспекцияда күнтізбелік бір жыл хронологиялық тәртіпте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8" w:id="3"/>
    <w:p>
      <w:pPr>
        <w:spacing w:after="0"/>
        <w:ind w:left="0"/>
        <w:jc w:val="both"/>
      </w:pPr>
      <w:r>
        <w:rPr>
          <w:rFonts w:ascii="Times New Roman"/>
          <w:b w:val="false"/>
          <w:i w:val="false"/>
          <w:color w:val="000000"/>
          <w:sz w:val="28"/>
        </w:rPr>
        <w:t>
      бірінші бөлігінің 9) тармақшасы мынадай редакцияда жазылсын:</w:t>
      </w:r>
    </w:p>
    <w:bookmarkEnd w:id="3"/>
    <w:bookmarkStart w:name="z19" w:id="4"/>
    <w:p>
      <w:pPr>
        <w:spacing w:after="0"/>
        <w:ind w:left="0"/>
        <w:jc w:val="both"/>
      </w:pPr>
      <w:r>
        <w:rPr>
          <w:rFonts w:ascii="Times New Roman"/>
          <w:b w:val="false"/>
          <w:i w:val="false"/>
          <w:color w:val="000000"/>
          <w:sz w:val="28"/>
        </w:rPr>
        <w:t>
      "9) тексерілген барлық көлік құралдары туралы мәліметтерді көліктік дерекқордың ақпараттық-талдамалық жүйесіне енгізуді қамтамасыз етеді, сондай-ақ, көліктік бақылау жүргізілгеннен кейін Комитетінің "Электрондық өтінім беру" ақпараттық жүйесі арқылы ауыр салмақты және (немесе) ірі габаритті автокөлік құралдарының жүруіне арналған және 1, 6, 7-класты қауіпті жүкті тасымалдауға арналған арнайы рұқсаттарды өтейді.";</w:t>
      </w:r>
    </w:p>
    <w:bookmarkEnd w:id="4"/>
    <w:bookmarkStart w:name="z20" w:id="5"/>
    <w:p>
      <w:pPr>
        <w:spacing w:after="0"/>
        <w:ind w:left="0"/>
        <w:jc w:val="both"/>
      </w:pPr>
      <w:r>
        <w:rPr>
          <w:rFonts w:ascii="Times New Roman"/>
          <w:b w:val="false"/>
          <w:i w:val="false"/>
          <w:color w:val="000000"/>
          <w:sz w:val="28"/>
        </w:rPr>
        <w:t xml:space="preserve">
      екінші және үшінші бөліктері алынып тасталсын;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КББ қызметкерлері жеке және заңды тұлғалардың,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бақылау нәтижелері туралы актінің (бұдан әрі – бақылау нәтижелері туралы акті) нысанында қарастырылған автомобиль көлігі саласындағы Қазақстан Репсубликасы заңнамасының талаптарын сақтауы тұрғысынан көліктік бақылау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үшінші бөлігінде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25" w:id="6"/>
    <w:p>
      <w:pPr>
        <w:spacing w:after="0"/>
        <w:ind w:left="0"/>
        <w:jc w:val="both"/>
      </w:pPr>
      <w:r>
        <w:rPr>
          <w:rFonts w:ascii="Times New Roman"/>
          <w:b w:val="false"/>
          <w:i w:val="false"/>
          <w:color w:val="000000"/>
          <w:sz w:val="28"/>
        </w:rPr>
        <w:t>
      "Комитеттің Ахуалдық орталығының қызметкерлері КББ жұмысына мониторингіні КББ-ға шығып жүзеге асырады. КББ-ға жүріп шығу нәтижелері бойынша Комитеттің Ахуалдық орталығының қызметкерлері ұсынымдармен жазбаша есеп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төртінші және бесінші бөліктері мынадай редакцияда жазылсын:</w:t>
      </w:r>
    </w:p>
    <w:bookmarkStart w:name="z27" w:id="7"/>
    <w:p>
      <w:pPr>
        <w:spacing w:after="0"/>
        <w:ind w:left="0"/>
        <w:jc w:val="both"/>
      </w:pPr>
      <w:r>
        <w:rPr>
          <w:rFonts w:ascii="Times New Roman"/>
          <w:b w:val="false"/>
          <w:i w:val="false"/>
          <w:color w:val="000000"/>
          <w:sz w:val="28"/>
        </w:rPr>
        <w:t>
      "Осы тармақтың тармақшаларында көзделген КББ қызметкерінің әрекеттеріне рұқсат етілген ең ұзақ уақыт – 30 минут, ал 6 (алты) және одан да көп осьтері бар автокөлік құралына қатысты көліктік бақылау жүргізілген жағдайда, мұндай әрекеттерге рұқсат етілген ең ұзақ уақыт – 60 минут.</w:t>
      </w:r>
    </w:p>
    <w:bookmarkEnd w:id="7"/>
    <w:p>
      <w:pPr>
        <w:spacing w:after="0"/>
        <w:ind w:left="0"/>
        <w:jc w:val="both"/>
      </w:pPr>
      <w:r>
        <w:rPr>
          <w:rFonts w:ascii="Times New Roman"/>
          <w:b w:val="false"/>
          <w:i w:val="false"/>
          <w:color w:val="000000"/>
          <w:sz w:val="28"/>
        </w:rPr>
        <w:t>
      Орналасқан жері бойынша алдын ала белгіленген алаңдар болмаған жағдайда, көлік құралының нақты салмақ параметрлерін өлшеу қауіпсіздік шараларын сақтай отырып, автомобиль жолдарының учаскелерінде жылжымалы таразылармен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Көлiк құралының салмақтық және габариттік параметрлерін өлшеу нәтижелері бойынша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тiзiлiмiнде № 11395 болып тiркелген) Қазақстан Республикасының аумағында ірі габаритті және ауыр салмақты жүктерді тасымалдауды ұйымдастыру және оның жүзеге асыру қағидаларының 2-қосымшасына сәйкес нысан бойынша автокөлік құралының параметрлерін өлшем актісіне (бұдан әрі – Акт) бақылаудан өткені туралы мөртабан қоя отырып дереу жасалады, оның көшірмесі жүргізушіге және тасымалдаушының талап етуі бойынша ұсынылады.</w:t>
      </w:r>
    </w:p>
    <w:p>
      <w:pPr>
        <w:spacing w:after="0"/>
        <w:ind w:left="0"/>
        <w:jc w:val="both"/>
      </w:pPr>
      <w:r>
        <w:rPr>
          <w:rFonts w:ascii="Times New Roman"/>
          <w:b w:val="false"/>
          <w:i w:val="false"/>
          <w:color w:val="000000"/>
          <w:sz w:val="28"/>
        </w:rPr>
        <w:t>
      Жүргізуші Акт көшірмесін алудан бас тартқан жағдайда, оған тиісті жазба жүргізіледі. Жүргізушінің бас тартуын тіркеу техникалық аудиобейнежазба құралын қолдана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31" w:id="8"/>
    <w:p>
      <w:pPr>
        <w:spacing w:after="0"/>
        <w:ind w:left="0"/>
        <w:jc w:val="both"/>
      </w:pPr>
      <w:r>
        <w:rPr>
          <w:rFonts w:ascii="Times New Roman"/>
          <w:b w:val="false"/>
          <w:i w:val="false"/>
          <w:color w:val="000000"/>
          <w:sz w:val="28"/>
        </w:rPr>
        <w:t>
      "36. Көлік құралын бақылаулық өлшеу (өлшем) мынадай:</w:t>
      </w:r>
    </w:p>
    <w:bookmarkEnd w:id="8"/>
    <w:p>
      <w:pPr>
        <w:spacing w:after="0"/>
        <w:ind w:left="0"/>
        <w:jc w:val="both"/>
      </w:pPr>
      <w:r>
        <w:rPr>
          <w:rFonts w:ascii="Times New Roman"/>
          <w:b w:val="false"/>
          <w:i w:val="false"/>
          <w:color w:val="000000"/>
          <w:sz w:val="28"/>
        </w:rPr>
        <w:t>
      1) жүргізушінің талабы бойынша басып шығару қағазында және (немесе) Актіде көлік құралының салмақтық немесе габариттік параметрлерін айқындау нәтижелерімен келіспеу туралы белгі жасалған кезде;</w:t>
      </w:r>
    </w:p>
    <w:p>
      <w:pPr>
        <w:spacing w:after="0"/>
        <w:ind w:left="0"/>
        <w:jc w:val="both"/>
      </w:pPr>
      <w:r>
        <w:rPr>
          <w:rFonts w:ascii="Times New Roman"/>
          <w:b w:val="false"/>
          <w:i w:val="false"/>
          <w:color w:val="000000"/>
          <w:sz w:val="28"/>
        </w:rPr>
        <w:t>
      2) жүргізушінің талабы бойынша автоматтандырылған өлшеу станцияларында электронды тақтада (болған жағдайда) көрсетілген рұқсат етілген салмақтық габариттік параметрлерінің асқандығы туралы ақпаратпен келіспеген жағдайда;</w:t>
      </w:r>
    </w:p>
    <w:p>
      <w:pPr>
        <w:spacing w:after="0"/>
        <w:ind w:left="0"/>
        <w:jc w:val="both"/>
      </w:pPr>
      <w:r>
        <w:rPr>
          <w:rFonts w:ascii="Times New Roman"/>
          <w:b w:val="false"/>
          <w:i w:val="false"/>
          <w:color w:val="000000"/>
          <w:sz w:val="28"/>
        </w:rPr>
        <w:t>
      3) Қазақстан Республикасының аумағында белгіленген параметрлерге сәйкес келтіру үшін әкімшілік құқық бұзушылық туралы іс бойынша іс жүргізуді қамтамасыз ету және көлік құралдарын жеңілдету шараларын қабылдағаннан кейін;</w:t>
      </w:r>
    </w:p>
    <w:p>
      <w:pPr>
        <w:spacing w:after="0"/>
        <w:ind w:left="0"/>
        <w:jc w:val="both"/>
      </w:pPr>
      <w:r>
        <w:rPr>
          <w:rFonts w:ascii="Times New Roman"/>
          <w:b w:val="false"/>
          <w:i w:val="false"/>
          <w:color w:val="000000"/>
          <w:sz w:val="28"/>
        </w:rPr>
        <w:t>
      4) осы тармақтың 2) тармақшасында көзделген жағдайларды қоспағанда, автоматтандырылған өлшеу станциялары арқылы параметрлерден асып кеткенін, дұрыс жүрмегенін тіркеген кезде;</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23 ақпандағы № 87 бұйрығымен (Нормативтік құқықтық актiлердi мемлекеттік тіркеу тiзiлiмiнде № 6817 болып тіркелген) бекітілген Қазақстан Республикасының аумағында жүк көлігі құралдарын өлшеудің халықаралық сертификатын қолдану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жүргізіледі.</w:t>
      </w:r>
    </w:p>
    <w:p>
      <w:pPr>
        <w:spacing w:after="0"/>
        <w:ind w:left="0"/>
        <w:jc w:val="both"/>
      </w:pPr>
      <w:r>
        <w:rPr>
          <w:rFonts w:ascii="Times New Roman"/>
          <w:b w:val="false"/>
          <w:i w:val="false"/>
          <w:color w:val="000000"/>
          <w:sz w:val="28"/>
        </w:rPr>
        <w:t>
      Осы тармақтың 1) тармақшасында көзделген жағдайда көлік құралын бақылаулық өлшеу (өлшем) жүргізушінің өлшеу нәтижелерімен танысу сәтінен бастап 40 (қырық) минуттан кешіктірілмей жүргізіледі.</w:t>
      </w:r>
    </w:p>
    <w:p>
      <w:pPr>
        <w:spacing w:after="0"/>
        <w:ind w:left="0"/>
        <w:jc w:val="both"/>
      </w:pPr>
      <w:r>
        <w:rPr>
          <w:rFonts w:ascii="Times New Roman"/>
          <w:b w:val="false"/>
          <w:i w:val="false"/>
          <w:color w:val="000000"/>
          <w:sz w:val="28"/>
        </w:rPr>
        <w:t>
      Осы тармақтың 2) тармақшасында көзделген жағдайда көлік құралын бақылаулық өлшеу (өлшем) жүру маршруты бойынша жақын КББ-де және автоматтандырылған өлшеу станциялары арқылы жүріп өтілген сәттен бастап үш сағаттан кешіктірілмей жүргізіледі.</w:t>
      </w:r>
    </w:p>
    <w:p>
      <w:pPr>
        <w:spacing w:after="0"/>
        <w:ind w:left="0"/>
        <w:jc w:val="both"/>
      </w:pPr>
      <w:r>
        <w:rPr>
          <w:rFonts w:ascii="Times New Roman"/>
          <w:b w:val="false"/>
          <w:i w:val="false"/>
          <w:color w:val="000000"/>
          <w:sz w:val="28"/>
        </w:rPr>
        <w:t>
      Осы тармақтың 3) тармақшасында көзделген жағдайда көлік құралдарын Қазақстан Республикасының аумағында белгіленген параметрлерге сәйкес келтіру үшін жеңілдету бейнежетонды пайдалана отырып жүзеге асырылады.</w:t>
      </w:r>
    </w:p>
    <w:p>
      <w:pPr>
        <w:spacing w:after="0"/>
        <w:ind w:left="0"/>
        <w:jc w:val="both"/>
      </w:pPr>
      <w:r>
        <w:rPr>
          <w:rFonts w:ascii="Times New Roman"/>
          <w:b w:val="false"/>
          <w:i w:val="false"/>
          <w:color w:val="000000"/>
          <w:sz w:val="28"/>
        </w:rPr>
        <w:t>
      Көлік құралын арнайы алаңдарда, тұрақтарда немесе КББ-ге іргелес жатқан алаңдарда уақытша сақтау үшін оларды жеткізген (эвакуациялаған) жағдайда бақылаулық салмақ өлшеу (өлшем) жүргізілмейді.</w:t>
      </w:r>
    </w:p>
    <w:p>
      <w:pPr>
        <w:spacing w:after="0"/>
        <w:ind w:left="0"/>
        <w:jc w:val="both"/>
      </w:pPr>
      <w:r>
        <w:rPr>
          <w:rFonts w:ascii="Times New Roman"/>
          <w:b w:val="false"/>
          <w:i w:val="false"/>
          <w:color w:val="000000"/>
          <w:sz w:val="28"/>
        </w:rPr>
        <w:t>
      Автокөлік құралына қатысты бақылаулық өлшеу (өлшем) жүргізілген жағдайда бақылаулық өлшеу (өлшем) нәтижелері негіз ретінде алынады.</w:t>
      </w:r>
    </w:p>
    <w:p>
      <w:pPr>
        <w:spacing w:after="0"/>
        <w:ind w:left="0"/>
        <w:jc w:val="both"/>
      </w:pPr>
      <w:r>
        <w:rPr>
          <w:rFonts w:ascii="Times New Roman"/>
          <w:b w:val="false"/>
          <w:i w:val="false"/>
          <w:color w:val="000000"/>
          <w:sz w:val="28"/>
        </w:rPr>
        <w:t>
      Осы тармақтың 1) және 2) тармақшаларында көзделген жағдайда осьтердің конструкциясы, осьтердің орналасуы және көлік құралымен басқа да манипуляциялар жасала отырып өзгерсе, бақылаулық өлшеу жүргізілмейді және негіз ретінде бірінші өлшеу нәтижелері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3-1-қосымшамен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4" w:id="9"/>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9"/>
    <w:bookmarkStart w:name="z3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36" w:id="11"/>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11"/>
    <w:bookmarkStart w:name="z3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2"/>
    <w:bookmarkStart w:name="z3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20 мамырдағы</w:t>
            </w:r>
            <w:r>
              <w:br/>
            </w:r>
            <w:r>
              <w:rPr>
                <w:rFonts w:ascii="Times New Roman"/>
                <w:b w:val="false"/>
                <w:i w:val="false"/>
                <w:color w:val="000000"/>
                <w:sz w:val="20"/>
              </w:rPr>
              <w:t>№ 162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41" w:id="14"/>
    <w:p>
      <w:pPr>
        <w:spacing w:after="0"/>
        <w:ind w:left="0"/>
        <w:jc w:val="left"/>
      </w:pPr>
      <w:r>
        <w:rPr>
          <w:rFonts w:ascii="Times New Roman"/>
          <w:b/>
          <w:i w:val="false"/>
          <w:color w:val="000000"/>
        </w:rPr>
        <w:t xml:space="preserve"> КББ келу және тексеру журналы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Аты-жөні (бар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анықталған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20 мамырдағы</w:t>
            </w:r>
            <w:r>
              <w:br/>
            </w:r>
            <w:r>
              <w:rPr>
                <w:rFonts w:ascii="Times New Roman"/>
                <w:b w:val="false"/>
                <w:i w:val="false"/>
                <w:color w:val="000000"/>
                <w:sz w:val="20"/>
              </w:rPr>
              <w:t>№ 162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4" w:id="15"/>
    <w:p>
      <w:pPr>
        <w:spacing w:after="0"/>
        <w:ind w:left="0"/>
        <w:jc w:val="left"/>
      </w:pPr>
      <w:r>
        <w:rPr>
          <w:rFonts w:ascii="Times New Roman"/>
          <w:b/>
          <w:i w:val="false"/>
          <w:color w:val="000000"/>
        </w:rPr>
        <w:t xml:space="preserve"> Мөртабан үлгісі</w:t>
      </w:r>
    </w:p>
    <w:bookmarkEnd w:id="15"/>
    <w:p>
      <w:pPr>
        <w:spacing w:after="0"/>
        <w:ind w:left="0"/>
        <w:jc w:val="both"/>
      </w:pPr>
      <w:r>
        <w:rPr>
          <w:rFonts w:ascii="Times New Roman"/>
          <w:b w:val="false"/>
          <w:i w:val="false"/>
          <w:color w:val="000000"/>
          <w:sz w:val="28"/>
        </w:rPr>
        <w:t>
      Көлік құралының бақылаудан өткенін ресімдеу төменде келтірілген үлгiдегi мөртабанмен жүзеге асырылады.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(КББ-нің атауы немесе ЖКББ-нің мемлекеттік тіркеу нөмірі)</w:t>
      </w:r>
    </w:p>
    <w:p>
      <w:pPr>
        <w:spacing w:after="0"/>
        <w:ind w:left="0"/>
        <w:jc w:val="both"/>
      </w:pPr>
      <w:r>
        <w:rPr>
          <w:rFonts w:ascii="Times New Roman"/>
          <w:b w:val="false"/>
          <w:i w:val="false"/>
          <w:color w:val="000000"/>
          <w:sz w:val="28"/>
        </w:rPr>
        <w:t>
      БАҚЫЛАУ ӨТIЛДI КОНТРОЛЬ ПРОЙДЕН CONTROL IS PASSED</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Тегі Аты-жөні (бар болған жағдайда)</w:t>
      </w:r>
    </w:p>
    <w:p>
      <w:pPr>
        <w:spacing w:after="0"/>
        <w:ind w:left="0"/>
        <w:jc w:val="both"/>
      </w:pPr>
      <w:r>
        <w:rPr>
          <w:rFonts w:ascii="Times New Roman"/>
          <w:b w:val="false"/>
          <w:i w:val="false"/>
          <w:color w:val="000000"/>
          <w:sz w:val="28"/>
        </w:rPr>
        <w:t>
      20__ жылғы "___" ___________ қолы ___________________</w:t>
      </w:r>
    </w:p>
    <w:p>
      <w:pPr>
        <w:spacing w:after="0"/>
        <w:ind w:left="0"/>
        <w:jc w:val="both"/>
      </w:pPr>
      <w:r>
        <w:rPr>
          <w:rFonts w:ascii="Times New Roman"/>
          <w:b w:val="false"/>
          <w:i w:val="false"/>
          <w:color w:val="000000"/>
          <w:sz w:val="28"/>
        </w:rPr>
        <w:t>
      KZХХХ</w:t>
      </w:r>
    </w:p>
    <w:p>
      <w:pPr>
        <w:spacing w:after="0"/>
        <w:ind w:left="0"/>
        <w:jc w:val="both"/>
      </w:pPr>
      <w:r>
        <w:rPr>
          <w:rFonts w:ascii="Times New Roman"/>
          <w:b w:val="false"/>
          <w:i w:val="false"/>
          <w:color w:val="000000"/>
          <w:sz w:val="28"/>
        </w:rPr>
        <w:t>
      (инспектордың төсбелгісінің реттік нөмірі)</w:t>
      </w:r>
    </w:p>
    <w:p>
      <w:pPr>
        <w:spacing w:after="0"/>
        <w:ind w:left="0"/>
        <w:jc w:val="both"/>
      </w:pPr>
      <w:r>
        <w:rPr>
          <w:rFonts w:ascii="Times New Roman"/>
          <w:b w:val="false"/>
          <w:i w:val="false"/>
          <w:color w:val="000000"/>
          <w:sz w:val="28"/>
        </w:rPr>
        <w:t>
      Мөртабан көк түсті 50х30 милиметр көлемінде тікбұрыш түрінде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