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a020" w14:textId="dbca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24 желтоқсандағы № 12-7-VII "Бородулиха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21 ақпандағы № 30-2-VIII шешімі. Абай облысының Әділет департаментінде 2025 жылғы 28 ақпанда № 425-18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24 желтоқсандағы № 12-7-VII (Нормативтік құқықтық актілерді мемлекеттік тіркеу тізілімінде № 26100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шығындарды өндіріп алу (бұдан әрі - оқытуға жұмсаған шығындарын өндіріп алу) "Абай облысы Бородулиха ауданының жұмыспен қамту және әлеуметтік бағдарламалар бөлімі" мемлекеттік мекемесімен мүгедектігі бар баланың үйде оқу фактісін растайтын оқу орнының анықтамасы негізінде жүргізіледі.";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шығындарын өндіріп алу мөлшері оқу жылы ішінде мүгедектігі бар әрбір балаға ай сайын он айлық есептік көрсеткішке тең.".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