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3fd5" w14:textId="8ba3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2024 жылғы 24 қазандағы № 23-4-VIII "Бородулиха ауданы бойынша тұрғын үй сертификаттарының мөлшері мен оларды алушылар санаттарының тізбесін айқындау туралы" шешіміне толықтыру енгізу туралы</w:t>
      </w:r>
    </w:p>
    <w:p>
      <w:pPr>
        <w:spacing w:after="0"/>
        <w:ind w:left="0"/>
        <w:jc w:val="both"/>
      </w:pPr>
      <w:r>
        <w:rPr>
          <w:rFonts w:ascii="Times New Roman"/>
          <w:b w:val="false"/>
          <w:i w:val="false"/>
          <w:color w:val="000000"/>
          <w:sz w:val="28"/>
        </w:rPr>
        <w:t>Абай облысы Бородулиха аудандық мәслихатының 2025 жылғы 28 наурыздағы № 31-8-VIII шешімі. Абай облысының Әділет департаментінде 2025 жылғы 3 сәуірде № 432-18 болып тіркелді</w:t>
      </w:r>
    </w:p>
    <w:p>
      <w:pPr>
        <w:spacing w:after="0"/>
        <w:ind w:left="0"/>
        <w:jc w:val="both"/>
      </w:pPr>
      <w:bookmarkStart w:name="z5" w:id="0"/>
      <w:r>
        <w:rPr>
          <w:rFonts w:ascii="Times New Roman"/>
          <w:b w:val="false"/>
          <w:i w:val="false"/>
          <w:color w:val="000000"/>
          <w:sz w:val="28"/>
        </w:rPr>
        <w:t xml:space="preserve">
      Бородулиха аудандық мәслихаты ШЕШТІ: </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"Бородулиха ауданы бойынша тұрғын үй сертификаттарының мөлшері мен оларды алушылар санаттарының тізбесін айқындау туралы" 2024 жылғы 24 қазандағы № 23-4-VIII (Нормативтік құқықтық актілерді мемлекеттік тіркеу тізілімінде № 361-18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2-тармағында</w:t>
      </w:r>
      <w:r>
        <w:rPr>
          <w:rFonts w:ascii="Times New Roman"/>
          <w:b w:val="false"/>
          <w:i w:val="false"/>
          <w:color w:val="000000"/>
          <w:sz w:val="28"/>
        </w:rPr>
        <w:t xml:space="preserve"> он бірінші абзацтан кейін мынадай мазмұндағы абзацпен толықтырылсын:</w:t>
      </w:r>
    </w:p>
    <w:bookmarkEnd w:id="2"/>
    <w:bookmarkStart w:name="z8" w:id="3"/>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Бородулиха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