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5d8d" w14:textId="0a05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әлеуметтік маңызы бар қатынастардың тізбесін айқындау туралы" Жамбыл облыстық мәслихатының 2015 жылғы 25 қыркүйектегі № 40-13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2025 жылғы 19 наурыздағы № 22-5 шешімі. Жамбыл облысының Әділет департаментінде 2025 жылғы 20 наурызда № 5266-08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әлеуметтік маңызы бар қатынастардың тізбесін айқындау туралы" Жамбыл облыстық мәслихатының 2015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40-13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2808 болып тіркелген) шешіміне келесі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қосымшасымен айқындалған Жамбыл облысының әлеуметтік маңызы бар қатынастар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тармақтармен толықтырылсын: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– Қант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– 1 отделение №9"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– Аспара"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– Сыпатай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– Ращупкина көшесі"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"Райгаз – Жеміс-жидек"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Шолақ – Бөлтірік – Шу"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– Шу"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облыстық мәслихаты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ШАЛКАРБЕКОВ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