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9fe0" w14:textId="8709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2025 жылғы 18 сәуірдегі № 17/01 қаулысы. Қарағанды облысының Әділет департаментінде 2025 жылғы 25 сәуірде № 6758-09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Шахтинск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Шахтинск қаласы әкімдігінің келесі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2021 жылғы 30 желтоқсандағы </w:t>
      </w:r>
      <w:r>
        <w:rPr>
          <w:rFonts w:ascii="Times New Roman"/>
          <w:b w:val="false"/>
          <w:i w:val="false"/>
          <w:color w:val="000000"/>
          <w:sz w:val="28"/>
        </w:rPr>
        <w:t>№72/01</w:t>
      </w:r>
      <w:r>
        <w:rPr>
          <w:rFonts w:ascii="Times New Roman"/>
          <w:b w:val="false"/>
          <w:i w:val="false"/>
          <w:color w:val="000000"/>
          <w:sz w:val="28"/>
        </w:rPr>
        <w:t xml:space="preserve">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26342 болып тіркелді);</w:t>
      </w:r>
    </w:p>
    <w:bookmarkEnd w:id="3"/>
    <w:bookmarkStart w:name="z8" w:id="4"/>
    <w:p>
      <w:pPr>
        <w:spacing w:after="0"/>
        <w:ind w:left="0"/>
        <w:jc w:val="both"/>
      </w:pPr>
      <w:r>
        <w:rPr>
          <w:rFonts w:ascii="Times New Roman"/>
          <w:b w:val="false"/>
          <w:i w:val="false"/>
          <w:color w:val="000000"/>
          <w:sz w:val="28"/>
        </w:rPr>
        <w:t xml:space="preserve">
      2) 2024 жылғы 4 қыркүйектегі </w:t>
      </w:r>
      <w:r>
        <w:rPr>
          <w:rFonts w:ascii="Times New Roman"/>
          <w:b w:val="false"/>
          <w:i w:val="false"/>
          <w:color w:val="000000"/>
          <w:sz w:val="28"/>
        </w:rPr>
        <w:t>№35/01</w:t>
      </w:r>
      <w:r>
        <w:rPr>
          <w:rFonts w:ascii="Times New Roman"/>
          <w:b w:val="false"/>
          <w:i w:val="false"/>
          <w:color w:val="000000"/>
          <w:sz w:val="28"/>
        </w:rPr>
        <w:t xml:space="preserve"> "Шахтинск қаласы әкімдігінің 2021 жылғы 30 желтоқсандағы № 72/01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 (Нормативтік құқықтық актілерді мемлекеттік тіркеу тізілімінде № 6647-09 болып тіркелді).</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w:t>
            </w:r>
            <w:r>
              <w:br/>
            </w:r>
            <w:r>
              <w:rPr>
                <w:rFonts w:ascii="Times New Roman"/>
                <w:b w:val="false"/>
                <w:i w:val="false"/>
                <w:color w:val="000000"/>
                <w:sz w:val="20"/>
              </w:rPr>
              <w:t>әкімдігінің</w:t>
            </w:r>
            <w:r>
              <w:br/>
            </w:r>
            <w:r>
              <w:rPr>
                <w:rFonts w:ascii="Times New Roman"/>
                <w:b w:val="false"/>
                <w:i w:val="false"/>
                <w:color w:val="000000"/>
                <w:sz w:val="20"/>
              </w:rPr>
              <w:t>2025 жылғы 18</w:t>
            </w:r>
            <w:r>
              <w:br/>
            </w:r>
            <w:r>
              <w:rPr>
                <w:rFonts w:ascii="Times New Roman"/>
                <w:b w:val="false"/>
                <w:i w:val="false"/>
                <w:color w:val="000000"/>
                <w:sz w:val="20"/>
              </w:rPr>
              <w:t>сәуірдегі</w:t>
            </w:r>
            <w:r>
              <w:br/>
            </w:r>
            <w:r>
              <w:rPr>
                <w:rFonts w:ascii="Times New Roman"/>
                <w:b w:val="false"/>
                <w:i w:val="false"/>
                <w:color w:val="000000"/>
                <w:sz w:val="20"/>
              </w:rPr>
              <w:t>№ 17/01</w:t>
            </w:r>
            <w:r>
              <w:br/>
            </w:r>
            <w:r>
              <w:rPr>
                <w:rFonts w:ascii="Times New Roman"/>
                <w:b w:val="false"/>
                <w:i w:val="false"/>
                <w:color w:val="000000"/>
                <w:sz w:val="20"/>
              </w:rPr>
              <w:t>қаулысына қосымша</w:t>
            </w:r>
          </w:p>
        </w:tc>
      </w:tr>
    </w:tbl>
    <w:bookmarkStart w:name="z12" w:id="6"/>
    <w:p>
      <w:pPr>
        <w:spacing w:after="0"/>
        <w:ind w:left="0"/>
        <w:jc w:val="left"/>
      </w:pPr>
      <w:r>
        <w:rPr>
          <w:rFonts w:ascii="Times New Roman"/>
          <w:b/>
          <w:i w:val="false"/>
          <w:color w:val="000000"/>
        </w:rPr>
        <w:t xml:space="preserve"> Шахтинск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6"/>
    <w:bookmarkStart w:name="z13" w:id="7"/>
    <w:p>
      <w:pPr>
        <w:spacing w:after="0"/>
        <w:ind w:left="0"/>
        <w:jc w:val="left"/>
      </w:pPr>
      <w:r>
        <w:rPr>
          <w:rFonts w:ascii="Times New Roman"/>
          <w:b/>
          <w:i w:val="false"/>
          <w:color w:val="000000"/>
        </w:rPr>
        <w:t xml:space="preserve"> 1 тарау. Жалпы қағидалар</w:t>
      </w:r>
    </w:p>
    <w:bookmarkEnd w:id="7"/>
    <w:bookmarkStart w:name="z14" w:id="8"/>
    <w:p>
      <w:pPr>
        <w:spacing w:after="0"/>
        <w:ind w:left="0"/>
        <w:jc w:val="both"/>
      </w:pPr>
      <w:r>
        <w:rPr>
          <w:rFonts w:ascii="Times New Roman"/>
          <w:b w:val="false"/>
          <w:i w:val="false"/>
          <w:color w:val="000000"/>
          <w:sz w:val="28"/>
        </w:rPr>
        <w:t xml:space="preserve">
      1. Осы Шахтинск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өзгеде нормативтік құқықтық актілерге сәйкес әзірленді және Шахтинск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8"/>
    <w:bookmarkStart w:name="z15" w:id="9"/>
    <w:p>
      <w:pPr>
        <w:spacing w:after="0"/>
        <w:ind w:left="0"/>
        <w:jc w:val="both"/>
      </w:pPr>
      <w:r>
        <w:rPr>
          <w:rFonts w:ascii="Times New Roman"/>
          <w:b w:val="false"/>
          <w:i w:val="false"/>
          <w:color w:val="000000"/>
          <w:sz w:val="28"/>
        </w:rPr>
        <w:t>
      2. Осы Қағидаларда келесі негізгі ұғымдар қолданылады:</w:t>
      </w:r>
    </w:p>
    <w:bookmarkEnd w:id="9"/>
    <w:bookmarkStart w:name="z16" w:id="10"/>
    <w:p>
      <w:pPr>
        <w:spacing w:after="0"/>
        <w:ind w:left="0"/>
        <w:jc w:val="both"/>
      </w:pPr>
      <w:r>
        <w:rPr>
          <w:rFonts w:ascii="Times New Roman"/>
          <w:b w:val="false"/>
          <w:i w:val="false"/>
          <w:color w:val="000000"/>
          <w:sz w:val="28"/>
        </w:rPr>
        <w:t>
      1)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bookmarkStart w:name="z17" w:id="11"/>
    <w:p>
      <w:pPr>
        <w:spacing w:after="0"/>
        <w:ind w:left="0"/>
        <w:jc w:val="both"/>
      </w:pPr>
      <w:r>
        <w:rPr>
          <w:rFonts w:ascii="Times New Roman"/>
          <w:b w:val="false"/>
          <w:i w:val="false"/>
          <w:color w:val="000000"/>
          <w:sz w:val="28"/>
        </w:rPr>
        <w:t>
      2)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1"/>
    <w:bookmarkStart w:name="z18" w:id="12"/>
    <w:p>
      <w:pPr>
        <w:spacing w:after="0"/>
        <w:ind w:left="0"/>
        <w:jc w:val="both"/>
      </w:pPr>
      <w:r>
        <w:rPr>
          <w:rFonts w:ascii="Times New Roman"/>
          <w:b w:val="false"/>
          <w:i w:val="false"/>
          <w:color w:val="000000"/>
          <w:sz w:val="28"/>
        </w:rPr>
        <w:t>
      3)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2"/>
    <w:bookmarkStart w:name="z19" w:id="13"/>
    <w:p>
      <w:pPr>
        <w:spacing w:after="0"/>
        <w:ind w:left="0"/>
        <w:jc w:val="both"/>
      </w:pPr>
      <w:r>
        <w:rPr>
          <w:rFonts w:ascii="Times New Roman"/>
          <w:b w:val="false"/>
          <w:i w:val="false"/>
          <w:color w:val="000000"/>
          <w:sz w:val="28"/>
        </w:rPr>
        <w:t>
      4)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3"/>
    <w:bookmarkStart w:name="z20" w:id="14"/>
    <w:p>
      <w:pPr>
        <w:spacing w:after="0"/>
        <w:ind w:left="0"/>
        <w:jc w:val="both"/>
      </w:pPr>
      <w:r>
        <w:rPr>
          <w:rFonts w:ascii="Times New Roman"/>
          <w:b w:val="false"/>
          <w:i w:val="false"/>
          <w:color w:val="000000"/>
          <w:sz w:val="28"/>
        </w:rPr>
        <w:t>
      5)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4"/>
    <w:bookmarkStart w:name="z21" w:id="15"/>
    <w:p>
      <w:pPr>
        <w:spacing w:after="0"/>
        <w:ind w:left="0"/>
        <w:jc w:val="both"/>
      </w:pPr>
      <w:r>
        <w:rPr>
          <w:rFonts w:ascii="Times New Roman"/>
          <w:b w:val="false"/>
          <w:i w:val="false"/>
          <w:color w:val="000000"/>
          <w:sz w:val="28"/>
        </w:rPr>
        <w:t>
      6)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5"/>
    <w:bookmarkStart w:name="z22" w:id="16"/>
    <w:p>
      <w:pPr>
        <w:spacing w:after="0"/>
        <w:ind w:left="0"/>
        <w:jc w:val="left"/>
      </w:pPr>
      <w:r>
        <w:rPr>
          <w:rFonts w:ascii="Times New Roman"/>
          <w:b/>
          <w:i w:val="false"/>
          <w:color w:val="000000"/>
        </w:rPr>
        <w:t xml:space="preserve"> 2 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6"/>
    <w:bookmarkStart w:name="z23" w:id="17"/>
    <w:p>
      <w:pPr>
        <w:spacing w:after="0"/>
        <w:ind w:left="0"/>
        <w:jc w:val="both"/>
      </w:pPr>
      <w:r>
        <w:rPr>
          <w:rFonts w:ascii="Times New Roman"/>
          <w:b w:val="false"/>
          <w:i w:val="false"/>
          <w:color w:val="000000"/>
          <w:sz w:val="28"/>
        </w:rPr>
        <w:t>
      3. "Шахтинск қаласының жер қатынастары, сәулет және қала құрылысы бөлімі" мемлекеттік мекемесі қаланың бірыңғай сәулеттік келбетін әзірлеуді және бекітуді қамтамасыз етеді.</w:t>
      </w:r>
    </w:p>
    <w:bookmarkEnd w:id="17"/>
    <w:bookmarkStart w:name="z24" w:id="18"/>
    <w:p>
      <w:pPr>
        <w:spacing w:after="0"/>
        <w:ind w:left="0"/>
        <w:jc w:val="both"/>
      </w:pPr>
      <w:r>
        <w:rPr>
          <w:rFonts w:ascii="Times New Roman"/>
          <w:b w:val="false"/>
          <w:i w:val="false"/>
          <w:color w:val="000000"/>
          <w:sz w:val="28"/>
        </w:rPr>
        <w:t>
      4. "Шахтинск қаласының тұрғын үй инспекциясы бөлімі" мемлекеттік мекемесі (бұдан әрі – Бөлім) қалаға біртұтас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8"/>
    <w:bookmarkStart w:name="z25" w:id="19"/>
    <w:p>
      <w:pPr>
        <w:spacing w:after="0"/>
        <w:ind w:left="0"/>
        <w:jc w:val="both"/>
      </w:pPr>
      <w:r>
        <w:rPr>
          <w:rFonts w:ascii="Times New Roman"/>
          <w:b w:val="false"/>
          <w:i w:val="false"/>
          <w:color w:val="000000"/>
          <w:sz w:val="28"/>
        </w:rPr>
        <w:t>
      5. Шахтинск қаласының әкімдігі мынадай жұмыстарды ұйымдастырады:</w:t>
      </w:r>
    </w:p>
    <w:bookmarkEnd w:id="19"/>
    <w:bookmarkStart w:name="z26" w:id="20"/>
    <w:p>
      <w:pPr>
        <w:spacing w:after="0"/>
        <w:ind w:left="0"/>
        <w:jc w:val="both"/>
      </w:pPr>
      <w:r>
        <w:rPr>
          <w:rFonts w:ascii="Times New Roman"/>
          <w:b w:val="false"/>
          <w:i w:val="false"/>
          <w:color w:val="000000"/>
          <w:sz w:val="28"/>
        </w:rPr>
        <w:t>
      1) көп пәтерлі тұрғын үйдің пәтерлерінің, тұрғын емес үй-жайларының (олар болған кезде) меншік иелерін әкімдіктің ресми интернет-ресурсында кенттің бірыңғай сәулеттік келбетінің жобасымен таныстыру;</w:t>
      </w:r>
    </w:p>
    <w:bookmarkEnd w:id="20"/>
    <w:bookmarkStart w:name="z27" w:id="21"/>
    <w:p>
      <w:pPr>
        <w:spacing w:after="0"/>
        <w:ind w:left="0"/>
        <w:jc w:val="both"/>
      </w:pPr>
      <w:r>
        <w:rPr>
          <w:rFonts w:ascii="Times New Roman"/>
          <w:b w:val="false"/>
          <w:i w:val="false"/>
          <w:color w:val="000000"/>
          <w:sz w:val="28"/>
        </w:rPr>
        <w:t>
      2) көп 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ақпараттандыру;</w:t>
      </w:r>
    </w:p>
    <w:bookmarkEnd w:id="21"/>
    <w:bookmarkStart w:name="z28" w:id="22"/>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2"/>
    <w:bookmarkStart w:name="z29" w:id="23"/>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3"/>
    <w:bookmarkStart w:name="z30" w:id="24"/>
    <w:p>
      <w:pPr>
        <w:spacing w:after="0"/>
        <w:ind w:left="0"/>
        <w:jc w:val="both"/>
      </w:pPr>
      <w:r>
        <w:rPr>
          <w:rFonts w:ascii="Times New Roman"/>
          <w:b w:val="false"/>
          <w:i w:val="false"/>
          <w:color w:val="000000"/>
          <w:sz w:val="28"/>
        </w:rPr>
        <w:t>
      7. Жиналыс теріс шешім қабылдаған жағдайда көппәтерлі тұрғын үйдің сыртқы қабырғаларын, шатырын реконструкциялау, жөндеу бойынша бірыңғай сәулеттік келбет беруге бағытталған жұмыстар жүргізілмейді.</w:t>
      </w:r>
    </w:p>
    <w:bookmarkEnd w:id="24"/>
    <w:bookmarkStart w:name="z31" w:id="25"/>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түрін (реконструкциялау, ағымдағы немесе күрделі) анықтау және олардың физикалық тозу дәрежесін белгілеу үшін әрбір көппәтерлі тұрғын үйдің сыртқы қабырғаларын, шатырларын техникалық жай-күйін тексеруді ұйымдастырады.</w:t>
      </w:r>
    </w:p>
    <w:bookmarkEnd w:id="25"/>
    <w:bookmarkStart w:name="z32" w:id="26"/>
    <w:p>
      <w:pPr>
        <w:spacing w:after="0"/>
        <w:ind w:left="0"/>
        <w:jc w:val="left"/>
      </w:pPr>
      <w:r>
        <w:rPr>
          <w:rFonts w:ascii="Times New Roman"/>
          <w:b/>
          <w:i w:val="false"/>
          <w:color w:val="000000"/>
        </w:rPr>
        <w:t xml:space="preserve"> 3 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6"/>
    <w:bookmarkStart w:name="z33" w:id="27"/>
    <w:p>
      <w:pPr>
        <w:spacing w:after="0"/>
        <w:ind w:left="0"/>
        <w:jc w:val="both"/>
      </w:pPr>
      <w:r>
        <w:rPr>
          <w:rFonts w:ascii="Times New Roman"/>
          <w:b w:val="false"/>
          <w:i w:val="false"/>
          <w:color w:val="000000"/>
          <w:sz w:val="28"/>
        </w:rPr>
        <w:t>
      9. Жұмыс көлемін, жөндеу типін (реконструкциялау, ағымдағы немесе күрделі) айқындау үшін әрбір көп 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w:t>
      </w:r>
    </w:p>
    <w:bookmarkEnd w:id="27"/>
    <w:bookmarkStart w:name="z34" w:id="28"/>
    <w:p>
      <w:pPr>
        <w:spacing w:after="0"/>
        <w:ind w:left="0"/>
        <w:jc w:val="both"/>
      </w:pPr>
      <w:r>
        <w:rPr>
          <w:rFonts w:ascii="Times New Roman"/>
          <w:b w:val="false"/>
          <w:i w:val="false"/>
          <w:color w:val="000000"/>
          <w:sz w:val="28"/>
        </w:rPr>
        <w:t>
      10. Көп пәтерлі тұрғын үй сыртқы қабырғаларын, шатырларын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8"/>
    <w:bookmarkStart w:name="z35" w:id="29"/>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 пәтерлі тұрғын үйлердің сытқы қабырғаларын,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9"/>
    <w:bookmarkStart w:name="z36" w:id="30"/>
    <w:p>
      <w:pPr>
        <w:spacing w:after="0"/>
        <w:ind w:left="0"/>
        <w:jc w:val="both"/>
      </w:pPr>
      <w:r>
        <w:rPr>
          <w:rFonts w:ascii="Times New Roman"/>
          <w:b w:val="false"/>
          <w:i w:val="false"/>
          <w:color w:val="000000"/>
          <w:sz w:val="28"/>
        </w:rPr>
        <w:t>
      12. Бірыңғай сәулеттік келбет беруге бағытталған көп пәтерлі тұрғын үйлердің сытқы қабырғаларын, шатырын реконструкциялау, ағымдағы немесе күрделі жөндеу жөніндегі жұмыстарды сатып алуды бөлім мемлекеттік сатып алу туралы заңнамаға сәйкес Бөліммен жүзеге асырады.</w:t>
      </w:r>
    </w:p>
    <w:bookmarkEnd w:id="30"/>
    <w:bookmarkStart w:name="z37" w:id="31"/>
    <w:p>
      <w:pPr>
        <w:spacing w:after="0"/>
        <w:ind w:left="0"/>
        <w:jc w:val="both"/>
      </w:pPr>
      <w:r>
        <w:rPr>
          <w:rFonts w:ascii="Times New Roman"/>
          <w:b w:val="false"/>
          <w:i w:val="false"/>
          <w:color w:val="000000"/>
          <w:sz w:val="28"/>
        </w:rPr>
        <w:t>
      13. Бірыңғай сәулеттік келбет беруге бағытталған көп 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Бөліммен жүзеге асыратын тұлғаларды тарта отырып, жүзеге асырады.</w:t>
      </w:r>
    </w:p>
    <w:bookmarkEnd w:id="31"/>
    <w:bookmarkStart w:name="z38" w:id="32"/>
    <w:p>
      <w:pPr>
        <w:spacing w:after="0"/>
        <w:ind w:left="0"/>
        <w:jc w:val="left"/>
      </w:pPr>
      <w:r>
        <w:rPr>
          <w:rFonts w:ascii="Times New Roman"/>
          <w:b/>
          <w:i w:val="false"/>
          <w:color w:val="000000"/>
        </w:rPr>
        <w:t xml:space="preserve"> 4 тарау. Қорытынды ереже</w:t>
      </w:r>
    </w:p>
    <w:bookmarkEnd w:id="32"/>
    <w:bookmarkStart w:name="z39" w:id="33"/>
    <w:p>
      <w:pPr>
        <w:spacing w:after="0"/>
        <w:ind w:left="0"/>
        <w:jc w:val="both"/>
      </w:pPr>
      <w:r>
        <w:rPr>
          <w:rFonts w:ascii="Times New Roman"/>
          <w:b w:val="false"/>
          <w:i w:val="false"/>
          <w:color w:val="000000"/>
          <w:sz w:val="28"/>
        </w:rPr>
        <w:t>
      14. Шахтинск қаласына бірыңғай сәулеттік келбет беруге бағытталған көп пәтерлі тұрғын үйлердің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қаражатынан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