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4b38" w14:textId="73e4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20 наурыздағы № 18/01 қаулысы. Қарағанды облысының Әділет департаментінде 2025 жылғы 26 наурызда № 6741-09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Ақтоғай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bookmarkStart w:name="z6" w:id="2"/>
    <w:p>
      <w:pPr>
        <w:spacing w:after="0"/>
        <w:ind w:left="0"/>
        <w:jc w:val="both"/>
      </w:pPr>
      <w:r>
        <w:rPr>
          <w:rFonts w:ascii="Times New Roman"/>
          <w:b w:val="false"/>
          <w:i w:val="false"/>
          <w:color w:val="000000"/>
          <w:sz w:val="28"/>
        </w:rPr>
        <w:t>
      2. Әкімдіктің келесі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Ақтоғай ауданы әкімдігінің 2022 жылғы 21 желтоқсандағы </w:t>
      </w:r>
      <w:r>
        <w:rPr>
          <w:rFonts w:ascii="Times New Roman"/>
          <w:b w:val="false"/>
          <w:i w:val="false"/>
          <w:color w:val="000000"/>
          <w:sz w:val="28"/>
        </w:rPr>
        <w:t>№ 72/01</w:t>
      </w:r>
      <w:r>
        <w:rPr>
          <w:rFonts w:ascii="Times New Roman"/>
          <w:b w:val="false"/>
          <w:i w:val="false"/>
          <w:color w:val="000000"/>
          <w:sz w:val="28"/>
        </w:rPr>
        <w:t xml:space="preserve"> "Ақтоғай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31205 болып тіркелген);</w:t>
      </w:r>
    </w:p>
    <w:bookmarkEnd w:id="3"/>
    <w:bookmarkStart w:name="z8" w:id="4"/>
    <w:p>
      <w:pPr>
        <w:spacing w:after="0"/>
        <w:ind w:left="0"/>
        <w:jc w:val="both"/>
      </w:pPr>
      <w:r>
        <w:rPr>
          <w:rFonts w:ascii="Times New Roman"/>
          <w:b w:val="false"/>
          <w:i w:val="false"/>
          <w:color w:val="000000"/>
          <w:sz w:val="28"/>
        </w:rPr>
        <w:t xml:space="preserve">
      2) Ақтоғай ауданы әкімдігінің 2024 жылғы 22 тамыздағы </w:t>
      </w:r>
      <w:r>
        <w:rPr>
          <w:rFonts w:ascii="Times New Roman"/>
          <w:b w:val="false"/>
          <w:i w:val="false"/>
          <w:color w:val="000000"/>
          <w:sz w:val="28"/>
        </w:rPr>
        <w:t>№ 43/03</w:t>
      </w:r>
      <w:r>
        <w:rPr>
          <w:rFonts w:ascii="Times New Roman"/>
          <w:b w:val="false"/>
          <w:i w:val="false"/>
          <w:color w:val="000000"/>
          <w:sz w:val="28"/>
        </w:rPr>
        <w:t xml:space="preserve"> "Ақтоғай ауданының әкімдігінің 2022 жылғы 21 желтоқсандағы № 72/01 "Ақтоғай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 қаулысы (Нормативтік құқықтық актілерді мемлекеттік тіркеу тізілімінде №6641-09 болып тіркелген).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20 наурыздағы</w:t>
            </w:r>
            <w:r>
              <w:br/>
            </w:r>
            <w:r>
              <w:rPr>
                <w:rFonts w:ascii="Times New Roman"/>
                <w:b w:val="false"/>
                <w:i w:val="false"/>
                <w:color w:val="000000"/>
                <w:sz w:val="20"/>
              </w:rPr>
              <w:t>№ 18/01</w:t>
            </w:r>
            <w:r>
              <w:br/>
            </w:r>
            <w:r>
              <w:rPr>
                <w:rFonts w:ascii="Times New Roman"/>
                <w:b w:val="false"/>
                <w:i w:val="false"/>
                <w:color w:val="000000"/>
                <w:sz w:val="20"/>
              </w:rPr>
              <w:t>қаулысына қосымша</w:t>
            </w:r>
          </w:p>
        </w:tc>
      </w:tr>
    </w:tbl>
    <w:bookmarkStart w:name="z12" w:id="6"/>
    <w:p>
      <w:pPr>
        <w:spacing w:after="0"/>
        <w:ind w:left="0"/>
        <w:jc w:val="left"/>
      </w:pPr>
      <w:r>
        <w:rPr>
          <w:rFonts w:ascii="Times New Roman"/>
          <w:b/>
          <w:i w:val="false"/>
          <w:color w:val="000000"/>
        </w:rPr>
        <w:t xml:space="preserve"> Ақтоғай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Ақтоғай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 бабының 2-тармағы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Ақтоғай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8"/>
    <w:bookmarkStart w:name="z15" w:id="9"/>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9"/>
    <w:bookmarkStart w:name="z16" w:id="10"/>
    <w:p>
      <w:pPr>
        <w:spacing w:after="0"/>
        <w:ind w:left="0"/>
        <w:jc w:val="both"/>
      </w:pPr>
      <w:r>
        <w:rPr>
          <w:rFonts w:ascii="Times New Roman"/>
          <w:b w:val="false"/>
          <w:i w:val="false"/>
          <w:color w:val="000000"/>
          <w:sz w:val="28"/>
        </w:rPr>
        <w:t>
      1)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17" w:id="11"/>
    <w:p>
      <w:pPr>
        <w:spacing w:after="0"/>
        <w:ind w:left="0"/>
        <w:jc w:val="both"/>
      </w:pPr>
      <w:r>
        <w:rPr>
          <w:rFonts w:ascii="Times New Roman"/>
          <w:b w:val="false"/>
          <w:i w:val="false"/>
          <w:color w:val="000000"/>
          <w:sz w:val="28"/>
        </w:rPr>
        <w:t>
      2)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18" w:id="12"/>
    <w:p>
      <w:pPr>
        <w:spacing w:after="0"/>
        <w:ind w:left="0"/>
        <w:jc w:val="both"/>
      </w:pPr>
      <w:r>
        <w:rPr>
          <w:rFonts w:ascii="Times New Roman"/>
          <w:b w:val="false"/>
          <w:i w:val="false"/>
          <w:color w:val="000000"/>
          <w:sz w:val="28"/>
        </w:rPr>
        <w:t>
      3)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2"/>
    <w:bookmarkStart w:name="z19" w:id="13"/>
    <w:p>
      <w:pPr>
        <w:spacing w:after="0"/>
        <w:ind w:left="0"/>
        <w:jc w:val="both"/>
      </w:pPr>
      <w:r>
        <w:rPr>
          <w:rFonts w:ascii="Times New Roman"/>
          <w:b w:val="false"/>
          <w:i w:val="false"/>
          <w:color w:val="000000"/>
          <w:sz w:val="28"/>
        </w:rPr>
        <w:t>
      4)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3"/>
    <w:bookmarkStart w:name="z20" w:id="14"/>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4"/>
    <w:bookmarkStart w:name="z21" w:id="15"/>
    <w:p>
      <w:pPr>
        <w:spacing w:after="0"/>
        <w:ind w:left="0"/>
        <w:jc w:val="both"/>
      </w:pPr>
      <w:r>
        <w:rPr>
          <w:rFonts w:ascii="Times New Roman"/>
          <w:b w:val="false"/>
          <w:i w:val="false"/>
          <w:color w:val="000000"/>
          <w:sz w:val="28"/>
        </w:rPr>
        <w:t>
      3. "Ақтоғай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Ақтоғай ауданның елді мекендеріне бірыңғай сәулеттік келбет беру үшін сыртқы қабырғаларға, шатырларын реконструкциялауға, ағымдағы немесе күрделі жөндеу жүргізуді талап ететін көп пәтерлі тұрғын үйлердің тізбесін айқындайды.</w:t>
      </w:r>
    </w:p>
    <w:bookmarkEnd w:id="15"/>
    <w:bookmarkStart w:name="z22" w:id="16"/>
    <w:p>
      <w:pPr>
        <w:spacing w:after="0"/>
        <w:ind w:left="0"/>
        <w:jc w:val="both"/>
      </w:pPr>
      <w:r>
        <w:rPr>
          <w:rFonts w:ascii="Times New Roman"/>
          <w:b w:val="false"/>
          <w:i w:val="false"/>
          <w:color w:val="000000"/>
          <w:sz w:val="28"/>
        </w:rPr>
        <w:t xml:space="preserve">
      4. "Ақтоғай ауданының жер қатынастары, сәулет және қала құрылысы бөлім"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 пәтерлі тұрғын үйлердің тізбесін айқындағаннан кейін Ақтоғай ауданның елді мекендеріне бірыңғай сәулет келбетін әзірлеуді және бекітуді қамтамасыз етеді.</w:t>
      </w:r>
    </w:p>
    <w:bookmarkEnd w:id="16"/>
    <w:bookmarkStart w:name="z23" w:id="17"/>
    <w:p>
      <w:pPr>
        <w:spacing w:after="0"/>
        <w:ind w:left="0"/>
        <w:jc w:val="both"/>
      </w:pPr>
      <w:r>
        <w:rPr>
          <w:rFonts w:ascii="Times New Roman"/>
          <w:b w:val="false"/>
          <w:i w:val="false"/>
          <w:color w:val="000000"/>
          <w:sz w:val="28"/>
        </w:rPr>
        <w:t>
      5. Ақтоғай ауданының әкімдігі мынадай жұмыстарды ұйымдастырады:</w:t>
      </w:r>
    </w:p>
    <w:bookmarkEnd w:id="17"/>
    <w:bookmarkStart w:name="z24" w:id="18"/>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Ақтоғай ауданының елді мекендерінің бірыңғай сәулеттік келбетінің жобасымен таныстыру;</w:t>
      </w:r>
    </w:p>
    <w:bookmarkEnd w:id="18"/>
    <w:bookmarkStart w:name="z25" w:id="19"/>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ақпараттандыру;</w:t>
      </w:r>
    </w:p>
    <w:bookmarkEnd w:id="19"/>
    <w:bookmarkStart w:name="z26" w:id="20"/>
    <w:p>
      <w:pPr>
        <w:spacing w:after="0"/>
        <w:ind w:left="0"/>
        <w:jc w:val="both"/>
      </w:pPr>
      <w:r>
        <w:rPr>
          <w:rFonts w:ascii="Times New Roman"/>
          <w:b w:val="false"/>
          <w:i w:val="false"/>
          <w:color w:val="000000"/>
          <w:sz w:val="28"/>
        </w:rPr>
        <w:t>
      3) көп пәтерлі тұрғын үйдің сыртқы қабырғасына, шатырын реконструкциялауына,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20"/>
    <w:bookmarkStart w:name="z27" w:id="21"/>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1"/>
    <w:bookmarkStart w:name="z28" w:id="22"/>
    <w:p>
      <w:pPr>
        <w:spacing w:after="0"/>
        <w:ind w:left="0"/>
        <w:jc w:val="both"/>
      </w:pPr>
      <w:r>
        <w:rPr>
          <w:rFonts w:ascii="Times New Roman"/>
          <w:b w:val="false"/>
          <w:i w:val="false"/>
          <w:color w:val="000000"/>
          <w:sz w:val="28"/>
        </w:rPr>
        <w:t>
      7. Жиналыс теріс шешім қабылдаған жағдайда көппәтерлі тұрғын үйдің сыртқы қабырғасын, шатырын реконструкциялау, жөндеу бойынша бірыңғай сәулеттік келбет беруге бағытталған жұмыстар жүргізілмейді.</w:t>
      </w:r>
    </w:p>
    <w:bookmarkEnd w:id="22"/>
    <w:bookmarkStart w:name="z29" w:id="23"/>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сыртқы қабырғасының, шатырының техникалық жай-күйін тексеруді ұйымдастырады.</w:t>
      </w:r>
    </w:p>
    <w:bookmarkEnd w:id="23"/>
    <w:bookmarkStart w:name="z30" w:id="24"/>
    <w:p>
      <w:pPr>
        <w:spacing w:after="0"/>
        <w:ind w:left="0"/>
        <w:jc w:val="left"/>
      </w:pPr>
      <w:r>
        <w:rPr>
          <w:rFonts w:ascii="Times New Roman"/>
          <w:b/>
          <w:i w:val="false"/>
          <w:color w:val="000000"/>
        </w:rPr>
        <w:t xml:space="preserve"> 3- тарау. Көп 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4"/>
    <w:bookmarkStart w:name="z31" w:id="25"/>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 пәтерлі тұрғын үйдің сыртқы қабырғасының, шатырының техникалық жай-күйін тексеру жөніндегі ұйымды таңдау Қазақстан Республикасының мемлекеттік сатып алу туралы заңнамаға сәйкес жүзеге асырылады.</w:t>
      </w:r>
    </w:p>
    <w:bookmarkEnd w:id="25"/>
    <w:bookmarkStart w:name="z32" w:id="26"/>
    <w:p>
      <w:pPr>
        <w:spacing w:after="0"/>
        <w:ind w:left="0"/>
        <w:jc w:val="both"/>
      </w:pPr>
      <w:r>
        <w:rPr>
          <w:rFonts w:ascii="Times New Roman"/>
          <w:b w:val="false"/>
          <w:i w:val="false"/>
          <w:color w:val="000000"/>
          <w:sz w:val="28"/>
        </w:rPr>
        <w:t>
      10. Көп пәтерлі тұрғын үй сыртқы қабырғасының, шатырының техникалық жай-күйін тексеру қорытындысы бойынша Бөлім бірыңғай сәулеттік келбет беруге бағытталған сыртқы қабырғаларды,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6"/>
    <w:bookmarkStart w:name="z33" w:id="27"/>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 пәтерлі тұрғын үйлердің сыртқы қабырғасын,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7"/>
    <w:bookmarkStart w:name="z34" w:id="28"/>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жұмыстарды сатып алуды Бөлім Қазақстан Республикасының мемлекеттік сатып алу туралы заңнамаға сәйкес жүзеге асырады.</w:t>
      </w:r>
    </w:p>
    <w:bookmarkEnd w:id="28"/>
    <w:bookmarkStart w:name="z35" w:id="29"/>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сыртқы қабырғаларын, шатырларын реконструкциялау,ағымдағы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29"/>
    <w:bookmarkStart w:name="z36" w:id="30"/>
    <w:p>
      <w:pPr>
        <w:spacing w:after="0"/>
        <w:ind w:left="0"/>
        <w:jc w:val="both"/>
      </w:pPr>
      <w:r>
        <w:rPr>
          <w:rFonts w:ascii="Times New Roman"/>
          <w:b w:val="false"/>
          <w:i w:val="false"/>
          <w:color w:val="000000"/>
          <w:sz w:val="28"/>
        </w:rPr>
        <w:t>
      14. Ақтоғай ауданының елді мекендеріне бірыңғай сәулеттік келбет беруге бағытталған көп 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қаражатынан жүзеге асырылады.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