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fdaa" w14:textId="c07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26 ақпандағы №380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Республикасының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Қазалы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бойынша 2025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