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01d8" w14:textId="8aa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2025 - 2027 жылдарда субсидиялауға жататын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28 ақпандағы № 19/218 шешімі. Маңғыстау облысы Әділет департаментінде 2025 жылғы 5 наурызда № 4772-12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Республикасының Инвестициялар және даму министрінің міндетін атқарушының 2015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12353 болып тіркелген),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 бойынша 2025-2027 жылдарда субсидиялауға жататын әлеуметтік маңызы бар қатынастардың тізбесі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19/218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 бойынша 2025-2027 жылдарда субсидиялауға жататын әлеуметтік маңызы бар қатынастарының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және (немесе)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түрі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Жаңаөзен – Теңге – Жаңаөзен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Жаңаөзен – Теңге – Жаңаөзен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Жаңаөзен – Кендірлі – Жаңаөзен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Жаңаөзен – Қызылсай – Жаңаөзен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Жаңаөзен – Рахат – Жаңаөзен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Жаңаөзен – Рахат – Жаңаөзен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