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a5e4" w14:textId="561a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2022 жылғы 3 наурыздағы № 98 "Жаңаөзен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Жаңаөзен қаласы әкімдігінің 2025 жылғы 7 наурыздағы № 82 қаулысы. Маңғыстау облысы Әділет департаментінде 2025 жылғы 11 наурызда № 4773-12 болып тіркелді</w:t>
      </w:r>
    </w:p>
    <w:p>
      <w:pPr>
        <w:spacing w:after="0"/>
        <w:ind w:left="0"/>
        <w:jc w:val="both"/>
      </w:pPr>
      <w:bookmarkStart w:name="z1" w:id="0"/>
      <w:r>
        <w:rPr>
          <w:rFonts w:ascii="Times New Roman"/>
          <w:b w:val="false"/>
          <w:i w:val="false"/>
          <w:color w:val="000000"/>
          <w:sz w:val="28"/>
        </w:rPr>
        <w:t>
      Жаңаөзен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Жаңаөзен қаласы әкімдігінің 2022 жылғы 3 наурыздағы </w:t>
      </w:r>
      <w:r>
        <w:rPr>
          <w:rFonts w:ascii="Times New Roman"/>
          <w:b w:val="false"/>
          <w:i w:val="false"/>
          <w:color w:val="000000"/>
          <w:sz w:val="28"/>
        </w:rPr>
        <w:t>№98</w:t>
      </w:r>
      <w:r>
        <w:rPr>
          <w:rFonts w:ascii="Times New Roman"/>
          <w:b w:val="false"/>
          <w:i w:val="false"/>
          <w:color w:val="000000"/>
          <w:sz w:val="28"/>
        </w:rPr>
        <w:t xml:space="preserve"> қаулысына (Нормативтік құқықтық актілерді мемлекеттік тіркеу Тізілімінде № 27330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"1. Қоса беріліп отырған 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Жаңаөзен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 қаулысымен бекітілген</w:t>
            </w:r>
          </w:p>
        </w:tc>
      </w:tr>
    </w:tbl>
    <w:bookmarkStart w:name="z15" w:id="7"/>
    <w:p>
      <w:pPr>
        <w:spacing w:after="0"/>
        <w:ind w:left="0"/>
        <w:jc w:val="left"/>
      </w:pPr>
      <w:r>
        <w:rPr>
          <w:rFonts w:ascii="Times New Roman"/>
          <w:b/>
          <w:i w:val="false"/>
          <w:color w:val="000000"/>
        </w:rPr>
        <w:t xml:space="preserve"> 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1. Осы 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8"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9"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табылды;</w:t>
      </w:r>
    </w:p>
    <w:bookmarkEnd w:id="11"/>
    <w:bookmarkStart w:name="z20"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1"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2" w:id="14"/>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3"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4"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5"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6"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7"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8"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29" w:id="21"/>
    <w:p>
      <w:pPr>
        <w:spacing w:after="0"/>
        <w:ind w:left="0"/>
        <w:jc w:val="both"/>
      </w:pPr>
      <w:r>
        <w:rPr>
          <w:rFonts w:ascii="Times New Roman"/>
          <w:b w:val="false"/>
          <w:i w:val="false"/>
          <w:color w:val="000000"/>
          <w:sz w:val="28"/>
        </w:rPr>
        <w:t>
      3. "Жаңаөзен қалалық тұрғын-үй коммуналдық шаруашылық және тұрғын үй инспекциясы бөлімі" мемлекеттік мекемесі (бұдан әрі - Бөлім)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1"/>
    <w:bookmarkStart w:name="z30" w:id="22"/>
    <w:p>
      <w:pPr>
        <w:spacing w:after="0"/>
        <w:ind w:left="0"/>
        <w:jc w:val="both"/>
      </w:pPr>
      <w:r>
        <w:rPr>
          <w:rFonts w:ascii="Times New Roman"/>
          <w:b w:val="false"/>
          <w:i w:val="false"/>
          <w:color w:val="000000"/>
          <w:sz w:val="28"/>
        </w:rPr>
        <w:t>
      4. "Жаңаөзен қалалық жер қатынастары, сәулет және қала құрылысы бөлімі" мемлекеттік мекемесі Қағиданың 3-тармағында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2"/>
    <w:bookmarkStart w:name="z31" w:id="23"/>
    <w:p>
      <w:pPr>
        <w:spacing w:after="0"/>
        <w:ind w:left="0"/>
        <w:jc w:val="both"/>
      </w:pPr>
      <w:r>
        <w:rPr>
          <w:rFonts w:ascii="Times New Roman"/>
          <w:b w:val="false"/>
          <w:i w:val="false"/>
          <w:color w:val="000000"/>
          <w:sz w:val="28"/>
        </w:rPr>
        <w:t>
      5. Жаңаөзен қаласының әкімдігі мынадай іс-шараларды ұйымдастырады:</w:t>
      </w:r>
    </w:p>
    <w:bookmarkEnd w:id="23"/>
    <w:bookmarkStart w:name="z32"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3"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4" w:id="2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5" w:id="27"/>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7"/>
    <w:bookmarkStart w:name="z36" w:id="28"/>
    <w:p>
      <w:pPr>
        <w:spacing w:after="0"/>
        <w:ind w:left="0"/>
        <w:jc w:val="both"/>
      </w:pPr>
      <w:r>
        <w:rPr>
          <w:rFonts w:ascii="Times New Roman"/>
          <w:b w:val="false"/>
          <w:i w:val="false"/>
          <w:color w:val="000000"/>
          <w:sz w:val="28"/>
        </w:rPr>
        <w:t>
      7. Жиналыспен теріс шешім қабылданған жағдайда, бірыңғай сәулеттік келбет беруге бағытталған көппәтерлі тұрғын үйдің сыртқы қабырғаларын, шатырларын реконструкциялау, жөндеу жөніндегі жұмыстар жүргізілмейді.</w:t>
      </w:r>
    </w:p>
    <w:bookmarkEnd w:id="28"/>
    <w:bookmarkStart w:name="z37" w:id="29"/>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9"/>
    <w:bookmarkStart w:name="z38"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39" w:id="31"/>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заңнамаға сәйкес жүзеге асырылады.</w:t>
      </w:r>
    </w:p>
    <w:bookmarkEnd w:id="31"/>
    <w:bookmarkStart w:name="z40" w:id="32"/>
    <w:p>
      <w:pPr>
        <w:spacing w:after="0"/>
        <w:ind w:left="0"/>
        <w:jc w:val="both"/>
      </w:pPr>
      <w:r>
        <w:rPr>
          <w:rFonts w:ascii="Times New Roman"/>
          <w:b w:val="false"/>
          <w:i w:val="false"/>
          <w:color w:val="000000"/>
          <w:sz w:val="28"/>
        </w:rPr>
        <w:t>
      10. Көппәтерлі тұрғын үйдің сыртқы қабырғаларының, шатырларының техникалық жай-күйін тексеру қорытындысы бойынша Бөлім бірыңғай сәулеттік келбет беруге бағытталған сыртқы қабырғаларын, шатырларын ағымдағы жөндеудің сметалық есебін әзірлеу немесе реконструкциялауға,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32"/>
    <w:bookmarkStart w:name="z41" w:id="33"/>
    <w:p>
      <w:pPr>
        <w:spacing w:after="0"/>
        <w:ind w:left="0"/>
        <w:jc w:val="both"/>
      </w:pPr>
      <w:r>
        <w:rPr>
          <w:rFonts w:ascii="Times New Roman"/>
          <w:b w:val="false"/>
          <w:i w:val="false"/>
          <w:color w:val="000000"/>
          <w:sz w:val="28"/>
        </w:rPr>
        <w:t>
      11. Сараптаманың оң қорытындысын алғаннан және көппәтерлі тұрғын үйлердің сыртқы қабырғаларын, шатырларын ағымдағы жөндеудің сметалық құны немесе реконструкциялауға, күрделі жөндеуге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2"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 Бөліммен мемлекеттік сатып алу туралы заңнамаға сәйкес жүзеге асырылады.</w:t>
      </w:r>
    </w:p>
    <w:bookmarkEnd w:id="34"/>
    <w:bookmarkStart w:name="z43" w:id="35"/>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Бөліммен техникалық қадағалауды жүзеге асыратын тұлғаларды тарта отырып, жүзеге асырылады.</w:t>
      </w:r>
    </w:p>
    <w:bookmarkEnd w:id="35"/>
    <w:bookmarkStart w:name="z44" w:id="36"/>
    <w:p>
      <w:pPr>
        <w:spacing w:after="0"/>
        <w:ind w:left="0"/>
        <w:jc w:val="left"/>
      </w:pPr>
      <w:r>
        <w:rPr>
          <w:rFonts w:ascii="Times New Roman"/>
          <w:b/>
          <w:i w:val="false"/>
          <w:color w:val="000000"/>
        </w:rPr>
        <w:t xml:space="preserve"> 4-тарау. Қорытынды ережелер</w:t>
      </w:r>
    </w:p>
    <w:bookmarkEnd w:id="36"/>
    <w:bookmarkStart w:name="z45" w:id="37"/>
    <w:p>
      <w:pPr>
        <w:spacing w:after="0"/>
        <w:ind w:left="0"/>
        <w:jc w:val="both"/>
      </w:pPr>
      <w:r>
        <w:rPr>
          <w:rFonts w:ascii="Times New Roman"/>
          <w:b w:val="false"/>
          <w:i w:val="false"/>
          <w:color w:val="000000"/>
          <w:sz w:val="28"/>
        </w:rPr>
        <w:t>
      14. Жаңаөзен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