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bce2" w14:textId="9eabc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12 сәуірдегі № 72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Алтынсарин ауданы мәслихатының 2025 жылғы 19 наурыздағы № 133 шешімі. Қостанай облысының Әділет департаментінде 2025 жылғы 26 наурызда № 10407-10 болып тіркелді</w:t>
      </w:r>
    </w:p>
    <w:p>
      <w:pPr>
        <w:spacing w:after="0"/>
        <w:ind w:left="0"/>
        <w:jc w:val="both"/>
      </w:pPr>
      <w:bookmarkStart w:name="z4" w:id="0"/>
      <w:r>
        <w:rPr>
          <w:rFonts w:ascii="Times New Roman"/>
          <w:b w:val="false"/>
          <w:i w:val="false"/>
          <w:color w:val="000000"/>
          <w:sz w:val="28"/>
        </w:rPr>
        <w:t>
      Алтынсарин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12 сәуірдегі №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10202-10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Мусапирова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 оның мөлшерін белгілеудің және мұқтаж азаматтардың жекелеген санаттарының тізбесін айқындау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үлгілік тәртібін белгілейді.</w:t>
      </w:r>
    </w:p>
    <w:bookmarkEnd w:id="6"/>
    <w:bookmarkStart w:name="z20" w:id="7"/>
    <w:p>
      <w:pPr>
        <w:spacing w:after="0"/>
        <w:ind w:left="0"/>
        <w:jc w:val="both"/>
      </w:pPr>
      <w:r>
        <w:rPr>
          <w:rFonts w:ascii="Times New Roman"/>
          <w:b w:val="false"/>
          <w:i w:val="false"/>
          <w:color w:val="000000"/>
          <w:sz w:val="28"/>
        </w:rPr>
        <w:t>
      2. Осы Қағидаларға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алуға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күндері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 - 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атқару кезінде немесе Ауғанстандағы ұрыс қимылдары кезеңінде әскери қызмет өткеру кезінде ауырып қалу салдарынан жаралануы, контузия алуы, мертігуі салдарынан мүгедектігі белгіленген әскери қызметшілерге 100000 (жүз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тенге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3" w:id="50"/>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басқа кезеңдерде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тенге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мөлшерінде;</w:t>
      </w:r>
    </w:p>
    <w:bookmarkEnd w:id="68"/>
    <w:bookmarkStart w:name="z82" w:id="69"/>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50000 (елу мың)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мөлшерінде;</w:t>
      </w:r>
    </w:p>
    <w:bookmarkEnd w:id="70"/>
    <w:bookmarkStart w:name="z84"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мөлшерінде;</w:t>
      </w:r>
    </w:p>
    <w:bookmarkEnd w:id="71"/>
    <w:bookmarkStart w:name="z85"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мөлшерінде;</w:t>
      </w:r>
    </w:p>
    <w:bookmarkEnd w:id="72"/>
    <w:bookmarkStart w:name="z86"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мөлшерінде;</w:t>
      </w:r>
    </w:p>
    <w:bookmarkEnd w:id="73"/>
    <w:bookmarkStart w:name="z87"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мөлшерінде;</w:t>
      </w:r>
    </w:p>
    <w:bookmarkEnd w:id="74"/>
    <w:bookmarkStart w:name="z88" w:id="75"/>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5 айлық есептік көрсеткіш мөлшерінде;</w:t>
      </w:r>
    </w:p>
    <w:bookmarkEnd w:id="75"/>
    <w:bookmarkStart w:name="z89" w:id="76"/>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5 айлық есептік көрсеткіш мөлшерінде;</w:t>
      </w:r>
    </w:p>
    <w:bookmarkEnd w:id="76"/>
    <w:bookmarkStart w:name="z90" w:id="77"/>
    <w:p>
      <w:pPr>
        <w:spacing w:after="0"/>
        <w:ind w:left="0"/>
        <w:jc w:val="both"/>
      </w:pPr>
      <w:r>
        <w:rPr>
          <w:rFonts w:ascii="Times New Roman"/>
          <w:b w:val="false"/>
          <w:i w:val="false"/>
          <w:color w:val="000000"/>
          <w:sz w:val="28"/>
        </w:rPr>
        <w:t>
      5) Семей ядролық сынақ полигонының жабылған күні - 29 тамыз:</w:t>
      </w:r>
    </w:p>
    <w:bookmarkEnd w:id="77"/>
    <w:bookmarkStart w:name="z91" w:id="7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 салдарларын жоюға қатысқан, сондай-ақ ядролық сынақтарға, тікелей қатысқан адамдарға 100 000 (жүз мың) теңге мөлшерінде;</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100 000 (жүз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салдарларын жою кезінде қаза тапқан адамдардың отбасыларына 100 000 (жүз мың) тенге мөлшерінде;</w:t>
      </w:r>
    </w:p>
    <w:bookmarkEnd w:id="80"/>
    <w:bookmarkStart w:name="z94"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азаматтардың отбасыларына 100 000 (жүз мың) тенге мөлшерінде.</w:t>
      </w:r>
    </w:p>
    <w:bookmarkEnd w:id="81"/>
    <w:bookmarkStart w:name="z95" w:id="8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2"/>
    <w:bookmarkStart w:name="z96"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ай сайын есепке алмай, 10 айлық есептік көрсеткіш мөлшерінде;</w:t>
      </w:r>
    </w:p>
    <w:bookmarkEnd w:id="83"/>
    <w:bookmarkStart w:name="z97" w:id="84"/>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адамдарға тұрмыстық қажеттіліктерге ай сайын кірістер есепке алынбай, 3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3) адамның иммун тапшылығы вирусын жұқтырған балалардың ата-аналарына және басқа да заңды өкілдеріне табыстарын есепке алмай, ай сайын екі еселік ең төмен күнкөріс деңгейі мөлшерінде;</w:t>
      </w:r>
    </w:p>
    <w:bookmarkEnd w:id="85"/>
    <w:bookmarkStart w:name="z99" w:id="86"/>
    <w:p>
      <w:pPr>
        <w:spacing w:after="0"/>
        <w:ind w:left="0"/>
        <w:jc w:val="both"/>
      </w:pPr>
      <w:r>
        <w:rPr>
          <w:rFonts w:ascii="Times New Roman"/>
          <w:b w:val="false"/>
          <w:i w:val="false"/>
          <w:color w:val="000000"/>
          <w:sz w:val="28"/>
        </w:rPr>
        <w:t>
      4) туберкулез ауруымен ауыратын және амбулаториялық емдеудегі адамдарға ай сайын 10 айлық есептік көрсеткіш мөлшерінде кірістер есепке алынбай;</w:t>
      </w:r>
    </w:p>
    <w:bookmarkEnd w:id="86"/>
    <w:bookmarkStart w:name="z100" w:id="87"/>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7"/>
    <w:bookmarkStart w:name="z101" w:id="88"/>
    <w:p>
      <w:pPr>
        <w:spacing w:after="0"/>
        <w:ind w:left="0"/>
        <w:jc w:val="both"/>
      </w:pPr>
      <w:r>
        <w:rPr>
          <w:rFonts w:ascii="Times New Roman"/>
          <w:b w:val="false"/>
          <w:i w:val="false"/>
          <w:color w:val="000000"/>
          <w:sz w:val="28"/>
        </w:rPr>
        <w:t>
      6) техникалық, кәсіптік, орта білімнен кейінгі не жоғары білім (бұдан әрі - білім) алғаш рет сатып алатын адамдарға оқу жылы ішінде екі бөліммен аударылатын Қазақстан Республикасының оқу орындарында білім алуға байланысты нақты құны бойынша оқу ақысын төлеу үшін жартыжылдықта 1 рет, адамдарды қоспағанда,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8"/>
    <w:bookmarkStart w:name="z102" w:id="89"/>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89"/>
    <w:bookmarkStart w:name="z103" w:id="90"/>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0"/>
    <w:bookmarkStart w:name="z104" w:id="91"/>
    <w:p>
      <w:pPr>
        <w:spacing w:after="0"/>
        <w:ind w:left="0"/>
        <w:jc w:val="both"/>
      </w:pPr>
      <w:r>
        <w:rPr>
          <w:rFonts w:ascii="Times New Roman"/>
          <w:b w:val="false"/>
          <w:i w:val="false"/>
          <w:color w:val="000000"/>
          <w:sz w:val="28"/>
        </w:rPr>
        <w:t>
      мүгедектігі бар адамдарды абилитациялау мен оңалтудың жеке бағдарламасында ұсынымы бар барлық санаттағы мүгедек адамдарға табыстарын есепке алмағанда.</w:t>
      </w:r>
    </w:p>
    <w:bookmarkEnd w:id="91"/>
    <w:bookmarkStart w:name="z105" w:id="9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2"/>
    <w:bookmarkStart w:name="z106" w:id="93"/>
    <w:p>
      <w:pPr>
        <w:spacing w:after="0"/>
        <w:ind w:left="0"/>
        <w:jc w:val="both"/>
      </w:pPr>
      <w:r>
        <w:rPr>
          <w:rFonts w:ascii="Times New Roman"/>
          <w:b w:val="false"/>
          <w:i w:val="false"/>
          <w:color w:val="000000"/>
          <w:sz w:val="28"/>
        </w:rPr>
        <w:t>
      8) мүгедектігі бар адамдарға тегін медициналық көмектің кепілдік берілген көлеміне кірмейтін дәрілік заттарды сатып алуға байланысты шығыстарды кірістерді есепке алмағанда, біржолғы, нақты шығындар мөлшерінде, 50 айлық есептік көрсеткіштен аспайтын өтеу үшін;</w:t>
      </w:r>
    </w:p>
    <w:bookmarkEnd w:id="93"/>
    <w:bookmarkStart w:name="z107" w:id="94"/>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4"/>
    <w:bookmarkStart w:name="z108" w:id="95"/>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біржолғы, 100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4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бір рет, 7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13) жан басына шаққандағы орташа табысы өтініш берген тоқсанның алдындағы тоқсандағы ең төменгі күнкөріс деңгейінен төмен отбасылардан шыққан адамдарға қайтыс болған туыстарын, жұбайларын карьерлік орталықта жұмыссыз ретінде қайтыс болған күніне тіркелген жерлеуге, сондай-ақ аз қамтылған отбасылардан шыққан адамдарға кәмелетке толмаған балаларды жерлеуге біржолғы 15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14) бірінші топтағы мүгедектерге оларды алып жүретін адамдарға мүгедектігі бар адамды абилитациялау мен оңалтудың жеке бағдарламасына сәйкес санаторий-курорттық емдеуге арналған шығындарды өтеу үшін әлеуметтік қызметтер порталы арқылы санаторий-курорттық емделуді ұсынатын ұйымдарға, бірақ табысын есепке алмағанда, бір ілесіп жүретін адамға 1 реттен артық емес емдеу рәсімдерін қоспағанда, бірақ кепілдік берілген соманың жетпіс пайызынан аспайтын, тұру және тамақтану үшін нақты шығындар мөлшерінде, уәкілетті мемлекеттік орган айқындайтын тиісті қаржы жылына арналған әлеуметтік қызметтер порталы арқылы мүгедектігі бар адамдарға өткізу кезінде санаторий-курорттық емдеу құнын өтеу ретінде ұсынылатын;</w:t>
      </w:r>
    </w:p>
    <w:bookmarkEnd w:id="99"/>
    <w:bookmarkStart w:name="z113" w:id="100"/>
    <w:p>
      <w:pPr>
        <w:spacing w:after="0"/>
        <w:ind w:left="0"/>
        <w:jc w:val="both"/>
      </w:pPr>
      <w:r>
        <w:rPr>
          <w:rFonts w:ascii="Times New Roman"/>
          <w:b w:val="false"/>
          <w:i w:val="false"/>
          <w:color w:val="000000"/>
          <w:sz w:val="28"/>
        </w:rPr>
        <w:t xml:space="preserve">
      15) Ұлы Отан соғысының ардагерлеріне, ардагерлерге және Заңның </w:t>
      </w:r>
      <w:r>
        <w:rPr>
          <w:rFonts w:ascii="Times New Roman"/>
          <w:b w:val="false"/>
          <w:i w:val="false"/>
          <w:color w:val="000000"/>
          <w:sz w:val="28"/>
        </w:rPr>
        <w:t>7-бабының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1) - 4) тармақшаларында, </w:t>
      </w:r>
      <w:r>
        <w:rPr>
          <w:rFonts w:ascii="Times New Roman"/>
          <w:b w:val="false"/>
          <w:i w:val="false"/>
          <w:color w:val="000000"/>
          <w:sz w:val="28"/>
        </w:rPr>
        <w:t>8</w:t>
      </w:r>
      <w:r>
        <w:rPr>
          <w:rFonts w:ascii="Times New Roman"/>
          <w:b w:val="false"/>
          <w:i w:val="false"/>
          <w:color w:val="000000"/>
          <w:sz w:val="28"/>
        </w:rPr>
        <w:t>-бабының 1) - 3) тармақшаларында көрсетілген басқа да адамдарға санаторий-курорттық емделуге жолдаманың нақты құнын өтеуге, Қазақстан Республикасының шегінде, кірісін есепке алмағанда, 1 рет уәкілетті мемлекеттік орган айқындайтын, тиісті қаржы жылына арналған әлеуметтік қызметтер порталы арқылы мүгедектігі бар адамдарға оларды өткізу кезінде санаторий-курорттық емдеу құнын өтеу ретінде ұсынылатын кепілдендірілген сомадан аспайтын сомаға.</w:t>
      </w:r>
    </w:p>
    <w:bookmarkEnd w:id="100"/>
    <w:bookmarkStart w:name="z114" w:id="101"/>
    <w:p>
      <w:pPr>
        <w:spacing w:after="0"/>
        <w:ind w:left="0"/>
        <w:jc w:val="both"/>
      </w:pPr>
      <w:r>
        <w:rPr>
          <w:rFonts w:ascii="Times New Roman"/>
          <w:b w:val="false"/>
          <w:i w:val="false"/>
          <w:color w:val="000000"/>
          <w:sz w:val="28"/>
        </w:rPr>
        <w:t xml:space="preserve">
      Санаторий-курорттық емделуге жолдама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1"/>
    <w:bookmarkStart w:name="z115" w:id="102"/>
    <w:p>
      <w:pPr>
        <w:spacing w:after="0"/>
        <w:ind w:left="0"/>
        <w:jc w:val="both"/>
      </w:pPr>
      <w:r>
        <w:rPr>
          <w:rFonts w:ascii="Times New Roman"/>
          <w:b w:val="false"/>
          <w:i w:val="false"/>
          <w:color w:val="000000"/>
          <w:sz w:val="28"/>
        </w:rPr>
        <w:t>
      7. Азаматтарды мұқтаждар санатына жатқызу үшін:</w:t>
      </w:r>
    </w:p>
    <w:bookmarkEnd w:id="102"/>
    <w:bookmarkStart w:name="z116" w:id="103"/>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3"/>
    <w:bookmarkStart w:name="z117" w:id="104"/>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4"/>
    <w:bookmarkStart w:name="z118" w:id="105"/>
    <w:p>
      <w:pPr>
        <w:spacing w:after="0"/>
        <w:ind w:left="0"/>
        <w:jc w:val="both"/>
      </w:pPr>
      <w:r>
        <w:rPr>
          <w:rFonts w:ascii="Times New Roman"/>
          <w:b w:val="false"/>
          <w:i w:val="false"/>
          <w:color w:val="000000"/>
          <w:sz w:val="28"/>
        </w:rPr>
        <w:t>
      3) әлеуметтік маңызы бар аурудың болуы;</w:t>
      </w:r>
    </w:p>
    <w:bookmarkEnd w:id="105"/>
    <w:bookmarkStart w:name="z119" w:id="106"/>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6"/>
    <w:bookmarkStart w:name="z120" w:id="107"/>
    <w:p>
      <w:pPr>
        <w:spacing w:after="0"/>
        <w:ind w:left="0"/>
        <w:jc w:val="both"/>
      </w:pPr>
      <w:r>
        <w:rPr>
          <w:rFonts w:ascii="Times New Roman"/>
          <w:b w:val="false"/>
          <w:i w:val="false"/>
          <w:color w:val="000000"/>
          <w:sz w:val="28"/>
        </w:rPr>
        <w:t>
      5) жетімдік, ата-ана қамқорлығының болмауы;</w:t>
      </w:r>
    </w:p>
    <w:bookmarkEnd w:id="107"/>
    <w:bookmarkStart w:name="z121" w:id="108"/>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8"/>
    <w:bookmarkStart w:name="z122" w:id="109"/>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9"/>
    <w:bookmarkStart w:name="z123" w:id="110"/>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10"/>
    <w:bookmarkStart w:name="z124" w:id="111"/>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1"/>
    <w:bookmarkStart w:name="z125" w:id="112"/>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2"/>
    <w:bookmarkStart w:name="z126" w:id="113"/>
    <w:p>
      <w:pPr>
        <w:spacing w:after="0"/>
        <w:ind w:left="0"/>
        <w:jc w:val="both"/>
      </w:pPr>
      <w:r>
        <w:rPr>
          <w:rFonts w:ascii="Times New Roman"/>
          <w:b w:val="false"/>
          <w:i w:val="false"/>
          <w:color w:val="000000"/>
          <w:sz w:val="28"/>
        </w:rPr>
        <w:t xml:space="preserve">
      10. Осы Қағиданың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3"/>
    <w:bookmarkStart w:name="z127"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114"/>
    <w:bookmarkStart w:name="z128" w:id="115"/>
    <w:p>
      <w:pPr>
        <w:spacing w:after="0"/>
        <w:ind w:left="0"/>
        <w:jc w:val="left"/>
      </w:pPr>
      <w:r>
        <w:rPr>
          <w:rFonts w:ascii="Times New Roman"/>
          <w:b/>
          <w:i w:val="false"/>
          <w:color w:val="000000"/>
        </w:rPr>
        <w:t xml:space="preserve"> 3. Әлеуметтік көмек көрсету тәртібі</w:t>
      </w:r>
    </w:p>
    <w:bookmarkEnd w:id="115"/>
    <w:bookmarkStart w:name="z129" w:id="116"/>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6"/>
    <w:bookmarkStart w:name="z130" w:id="1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7"/>
    <w:bookmarkStart w:name="z131" w:id="11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8"/>
    <w:bookmarkStart w:name="z132" w:id="119"/>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осы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жазбаша өтінішпен, немесе осы Үлгілік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19"/>
    <w:bookmarkStart w:name="z133" w:id="120"/>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0"/>
    <w:bookmarkStart w:name="z134" w:id="121"/>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1"/>
    <w:bookmarkStart w:name="z135" w:id="122"/>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2"/>
    <w:bookmarkStart w:name="z136" w:id="123"/>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3"/>
    <w:bookmarkStart w:name="z137"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оңалту, санаторийлік-курорттық емделу фактісін және жол жүру құнын растайтын құжаттарды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тұлғалар медициналық ұйым берген қызмет көрсетуді (жедел емдеуді)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ағымдағы жыл үшін дәрігер растаған рецептуралық бланкінің көшірмесін немесе тағайындауын, кассалық немесе тауар чегін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санаторийлік-курорттық емделу ақысын төлегенін растайтын құжатты, бірінші топтағы мүгедектігі бар тұлғаға және оны алып жүретін тұлғаға санаторийлік-курорттық ұйым берген орындалған жұмыстардың (көрсетілген қызмет) актісін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санаторийлік-курорттық емделу ақысын төлегенін растайтын құжаттарды, санаторийлік-курорттық ұйым берген орындалған жұмыстардың (көрсетілген қызметтердің) актісін ұсынады.</w:t>
      </w:r>
    </w:p>
    <w:bookmarkEnd w:id="135"/>
    <w:bookmarkStart w:name="z149" w:id="13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6"/>
    <w:bookmarkStart w:name="z150" w:id="13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осы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7"/>
    <w:bookmarkStart w:name="z151" w:id="13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8"/>
    <w:bookmarkStart w:name="z152" w:id="13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9"/>
    <w:bookmarkStart w:name="z153" w:id="14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0"/>
    <w:bookmarkStart w:name="z154" w:id="14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1"/>
    <w:bookmarkStart w:name="z155" w:id="14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2"/>
    <w:bookmarkStart w:name="z156" w:id="14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3"/>
    <w:bookmarkStart w:name="z157" w:id="14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4"/>
    <w:bookmarkStart w:name="z158" w:id="145"/>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45"/>
    <w:bookmarkStart w:name="z159" w:id="14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