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63a2" w14:textId="77b6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2022 жылғы 11 сәуірдегі № 88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Денисов ауданы әкімдігінің 2025 жылғы 27 мамырдағы № 125 қаулысы. Қостанай облысының Әділет департаментінде 2025 жылғы 28 мамырда № 10477-10 болып тіркелді</w:t>
      </w:r>
    </w:p>
    <w:p>
      <w:pPr>
        <w:spacing w:after="0"/>
        <w:ind w:left="0"/>
        <w:jc w:val="both"/>
      </w:pPr>
      <w:bookmarkStart w:name="z4" w:id="0"/>
      <w:r>
        <w:rPr>
          <w:rFonts w:ascii="Times New Roman"/>
          <w:b w:val="false"/>
          <w:i w:val="false"/>
          <w:color w:val="000000"/>
          <w:sz w:val="28"/>
        </w:rPr>
        <w:t>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әкімдігінің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11 сәуірдегі </w:t>
      </w:r>
      <w:r>
        <w:rPr>
          <w:rFonts w:ascii="Times New Roman"/>
          <w:b w:val="false"/>
          <w:i w:val="false"/>
          <w:color w:val="000000"/>
          <w:sz w:val="28"/>
        </w:rPr>
        <w:t>№ 88</w:t>
      </w:r>
      <w:r>
        <w:rPr>
          <w:rFonts w:ascii="Times New Roman"/>
          <w:b w:val="false"/>
          <w:i w:val="false"/>
          <w:color w:val="000000"/>
          <w:sz w:val="28"/>
        </w:rPr>
        <w:t xml:space="preserve"> қаулысына (Нормативтік құқықтық актілерді мемлекеттік тіркеу тізілімінде № 27630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Қоса беріліп отырған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Денисов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"Денисов ауданы әкімдігінің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 оның ресми жариялағанынан кейін Денисов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12"/>
    <w:p>
      <w:pPr>
        <w:spacing w:after="0"/>
        <w:ind w:left="0"/>
        <w:jc w:val="left"/>
      </w:pPr>
      <w:r>
        <w:rPr>
          <w:rFonts w:ascii="Times New Roman"/>
          <w:b/>
          <w:i w:val="false"/>
          <w:color w:val="000000"/>
        </w:rPr>
        <w:t xml:space="preserve">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2"/>
    <w:bookmarkStart w:name="z26" w:id="13"/>
    <w:p>
      <w:pPr>
        <w:spacing w:after="0"/>
        <w:ind w:left="0"/>
        <w:jc w:val="left"/>
      </w:pPr>
      <w:r>
        <w:rPr>
          <w:rFonts w:ascii="Times New Roman"/>
          <w:b/>
          <w:i w:val="false"/>
          <w:color w:val="000000"/>
        </w:rPr>
        <w:t xml:space="preserve"> 1-тарау. Жалпы ережелер</w:t>
      </w:r>
    </w:p>
    <w:bookmarkEnd w:id="13"/>
    <w:bookmarkStart w:name="z27" w:id="14"/>
    <w:p>
      <w:pPr>
        <w:spacing w:after="0"/>
        <w:ind w:left="0"/>
        <w:jc w:val="both"/>
      </w:pPr>
      <w:r>
        <w:rPr>
          <w:rFonts w:ascii="Times New Roman"/>
          <w:b w:val="false"/>
          <w:i w:val="false"/>
          <w:color w:val="000000"/>
          <w:sz w:val="28"/>
        </w:rPr>
        <w:t xml:space="preserve">
      1. Осы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және өзге де нормативтік құқықтық актілерге сәйкес әзірленді және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4"/>
    <w:bookmarkStart w:name="z28"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қолданылады:</w:t>
      </w:r>
    </w:p>
    <w:bookmarkEnd w:id="15"/>
    <w:bookmarkStart w:name="z29"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30" w:id="1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1"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шатырастылары,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32" w:id="1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33" w:id="2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мен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34"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35"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объектісінің ортақ мүлкінің өзге де бөліктеріне дербес шығатын жерлері бар екі және одан да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6" w:id="2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7"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8" w:id="25"/>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5"/>
    <w:bookmarkStart w:name="z39" w:id="2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6"/>
    <w:bookmarkStart w:name="z40" w:id="27"/>
    <w:p>
      <w:pPr>
        <w:spacing w:after="0"/>
        <w:ind w:left="0"/>
        <w:jc w:val="both"/>
      </w:pPr>
      <w:r>
        <w:rPr>
          <w:rFonts w:ascii="Times New Roman"/>
          <w:b w:val="false"/>
          <w:i w:val="false"/>
          <w:color w:val="000000"/>
          <w:sz w:val="28"/>
        </w:rPr>
        <w:t xml:space="preserve">
      3. "Денисов ауданы әкімдігінің тұрғын үй коммуналдық шаруашылығы, жолаушылар көлігі және автомобиль жолдары бөлімі"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бұйрығына сәйкес "Ғимараттар мен құрылыстардың сенімділігін және орнықтылығын техникалық зерттеп-қарауды жүзеге асыру қағидаларын бекіту туралы" бұйрығына сәйкес (Нормативтік құқықтық актілерді мемлекеттік тіркеу тізілімінде № 12425 болып тіркелген) берілген сараптаманың қорытындысы негізінде Денисов ауданына бірыңғай сәулеттік келбет беру үшін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7"/>
    <w:bookmarkStart w:name="z41" w:id="28"/>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"Денисов ауданы әкімдігінің сәулет, қала құрылысы және құрылыс бөлімі" мемлекеттік мекемесі Денисов ауданына бірыңғай сәулеттік көрінісін әзірлеуді және бекітуді қамтамасыз етеді.</w:t>
      </w:r>
    </w:p>
    <w:bookmarkEnd w:id="28"/>
    <w:bookmarkStart w:name="z42" w:id="29"/>
    <w:p>
      <w:pPr>
        <w:spacing w:after="0"/>
        <w:ind w:left="0"/>
        <w:jc w:val="both"/>
      </w:pPr>
      <w:r>
        <w:rPr>
          <w:rFonts w:ascii="Times New Roman"/>
          <w:b w:val="false"/>
          <w:i w:val="false"/>
          <w:color w:val="000000"/>
          <w:sz w:val="28"/>
        </w:rPr>
        <w:t xml:space="preserve">
      5. Денисов ауданының әкімдігі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бұйрығына сәйкес (Нормативтік құқықтық актілерді мемлекеттік тіркеу тізілімінде № 20283 болып тіркелген) мынадай іс-шараларды ұйымдастырады:</w:t>
      </w:r>
    </w:p>
    <w:bookmarkEnd w:id="29"/>
    <w:bookmarkStart w:name="z43" w:id="3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әкімдіктің ресми интернет-ресурсында ауданның бірыңғай сәулеттік келбеті жобасымен таныстыру;</w:t>
      </w:r>
    </w:p>
    <w:bookmarkEnd w:id="30"/>
    <w:bookmarkStart w:name="z44" w:id="3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мешік иелерін жоспарланатын жұмыстар және оларды өткізудің болжамды мерзімдері туралы ақпараттандыру;</w:t>
      </w:r>
    </w:p>
    <w:bookmarkEnd w:id="31"/>
    <w:bookmarkStart w:name="z45" w:id="32"/>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32"/>
    <w:bookmarkStart w:name="z46" w:id="3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шешiм қабылдауға құқылы.</w:t>
      </w:r>
    </w:p>
    <w:bookmarkEnd w:id="33"/>
    <w:bookmarkStart w:name="z47" w:id="3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34"/>
    <w:bookmarkStart w:name="z48" w:id="3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5"/>
    <w:bookmarkStart w:name="z49" w:id="3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6"/>
    <w:bookmarkStart w:name="z50" w:id="37"/>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7"/>
    <w:bookmarkStart w:name="z51" w:id="38"/>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8"/>
    <w:bookmarkStart w:name="z52" w:id="39"/>
    <w:p>
      <w:pPr>
        <w:spacing w:after="0"/>
        <w:ind w:left="0"/>
        <w:jc w:val="both"/>
      </w:pPr>
      <w:r>
        <w:rPr>
          <w:rFonts w:ascii="Times New Roman"/>
          <w:b w:val="false"/>
          <w:i w:val="false"/>
          <w:color w:val="000000"/>
          <w:sz w:val="28"/>
        </w:rPr>
        <w:t>
      11. Сараптаманың оң қорытындысы алынғаннан кейін және көппәтерлі тұрғын үйлердің ағымдағы жөндеудің сметалық құны немесе сыртқы қабырғаларын, шатырларын, реконструкциялаудың немесе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9"/>
    <w:bookmarkStart w:name="z53" w:id="4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40"/>
    <w:bookmarkStart w:name="z54" w:id="41"/>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41"/>
    <w:bookmarkStart w:name="z55" w:id="42"/>
    <w:p>
      <w:pPr>
        <w:spacing w:after="0"/>
        <w:ind w:left="0"/>
        <w:jc w:val="left"/>
      </w:pPr>
      <w:r>
        <w:rPr>
          <w:rFonts w:ascii="Times New Roman"/>
          <w:b/>
          <w:i w:val="false"/>
          <w:color w:val="000000"/>
        </w:rPr>
        <w:t xml:space="preserve"> 4-тарау. Қорытынды ереже</w:t>
      </w:r>
    </w:p>
    <w:bookmarkEnd w:id="42"/>
    <w:bookmarkStart w:name="z56" w:id="43"/>
    <w:p>
      <w:pPr>
        <w:spacing w:after="0"/>
        <w:ind w:left="0"/>
        <w:jc w:val="both"/>
      </w:pPr>
      <w:r>
        <w:rPr>
          <w:rFonts w:ascii="Times New Roman"/>
          <w:b w:val="false"/>
          <w:i w:val="false"/>
          <w:color w:val="000000"/>
          <w:sz w:val="28"/>
        </w:rPr>
        <w:t>
      14. Денисов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