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a315" w14:textId="59ca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18 сәуірдегі № 166 "Сарыкөл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272 шешімі. Қостанай облысының Әділет департаментінде 2025 жылғы 24 ақпанда № 10387-10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ауданында тұрғын үй көмегін көрсетудің мөлшері мен тәртібін айқындау туралы" 2024 жылғы 18 сәуірдегі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10184-10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үкіметтің" веб-порталы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