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1004" w14:textId="e311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 құқығындағы мемлекеттік кәсіпорындардың ұйымдық-құқықтық нысанындағы орта, техникалық және кәсіптік, орта білімнен кейінгі білім беру ұйымдарын және қазыналық кәсіпорындардың ұйымдық-құқықтық нысанындағы мектепке дейінгі ұйымдарды, балаларға арналған қосымша білім беруді қоспағанда, облыстық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21 ақпандағы № 58/1 қаулысы. Павлодар облысының Әділет департаментінде 2025 жылғы 24 ақпанда № 7639-14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мемлекеттік кәсіпорындардың ұйымдық-құқықтық нысанындағы орта, техникалық және кәсіптік, орта білімнен кейінгі білім беру ұйымдарын және қазыналық кәсіпорындардың ұйымдық-құқықтық нысанындағы мектепке дейінгі ұйымдарды, балаларға арналған қосымша білім беруді қоспағанда, облыстық коммуналдық мемлекеттік кәсіпорындардың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2017 жылғы 7 қарашадағы "Облыстық коммуналдық мемлекеттік кәсіпорындардың таза кірісінің бір бөлігін аудару нормативін белгілеу туралы" № 343/6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116073 болып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қаржы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алғашқы ресми жариялағаннан кейін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қажетті шараларды қабылдауды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Д.К. Жамбайбекке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 58/1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жүргізу құқығындағы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ұйымдық-құқықтық нысанындағы орта, техникалық және кәсіптік,</w:t>
      </w:r>
      <w:r>
        <w:br/>
      </w:r>
      <w:r>
        <w:rPr>
          <w:rFonts w:ascii="Times New Roman"/>
          <w:b/>
          <w:i w:val="false"/>
          <w:color w:val="000000"/>
        </w:rPr>
        <w:t>орта білімнен кейінгі білім беру ұйымдарын және қазыналық</w:t>
      </w:r>
      <w:r>
        <w:br/>
      </w:r>
      <w:r>
        <w:rPr>
          <w:rFonts w:ascii="Times New Roman"/>
          <w:b/>
          <w:i w:val="false"/>
          <w:color w:val="000000"/>
        </w:rPr>
        <w:t>кәсіпорындардың ұйымдық-құқықтық нысанындағы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ұйымдарды, балаларға арналған қосымша білім беруді қоспағанда,</w:t>
      </w:r>
      <w:r>
        <w:br/>
      </w:r>
      <w:r>
        <w:rPr>
          <w:rFonts w:ascii="Times New Roman"/>
          <w:b/>
          <w:i w:val="false"/>
          <w:color w:val="000000"/>
        </w:rPr>
        <w:t>облыстық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таза кірісінің бір бөлігін аудару нормативі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мемлекеттік кәсіпорындардың таза кірісінің бір бөлігін тиісті бюджетке аудару нормативі келесідей белгіленеді: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 теңгеге дейін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3 000 001 теңгеден 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50 000 000 теңгеге дейін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көлемінде таза кірістен асатын соманың 10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50 000 001 теңгеден бастап 250 000 000 теңгеге дейін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4 850 000 теңге + 50 000 000 теңге көлемінде таза кірістен асатын соманың 15 пайызы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250 000 001 теңгеден 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теңгеге дейін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көлемінде таза кірістен асатын соманың 25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500 000 001 теңгеден 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 теңгеге дейін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тенге + 500 000 000 теңге көлемінде таза кірістен асатын соманың 30 пайызы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1 000 000 001 теңгеден бастап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жоғары таза кіріс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+ 1 000 000 000 теңге көлемінде таза кірістен асатын соманың 50 пайызы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саласындағы қызметті жүзеге асыратын облыстық коммуналдық мемлекеттік кәсіпорындар үшін таза кірістің бір бөлігін аудару нормативі 5 пайыз мөлшерінде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