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a468" w14:textId="261a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Екібастұз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Павлодар облысы Екібастұз қаласы әкімдігінің 2025 жылғы 12 наурыздағы № 263/3 қаулысы. Павлодар облысының Әділет департаментінде 2025 жылғы 13 наурызда № 7645-14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Қазақстан Республикасы Индустрия және инфрақұрылымдық даму министрінің 2020 жылғы 29 сәуірдегі № 246 "Кондоминиум объектісінің ортақ мүлкіне күрделі жөндеу жүргізу тәртібін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қоса беріліп отырған Павлодар облысы Екібастұз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2023 жылғы 29 қарашадағы № 1005/11 (Нормативтік құқықтық актілерді мемлекеттік тіркеу тізілімінде № 7429-14 болып тіркелген) "Павлодар облысы Екібастұз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2025</w:t>
            </w:r>
            <w:r>
              <w:br/>
            </w:r>
            <w:r>
              <w:rPr>
                <w:rFonts w:ascii="Times New Roman"/>
                <w:b w:val="false"/>
                <w:i w:val="false"/>
                <w:color w:val="000000"/>
                <w:sz w:val="20"/>
              </w:rPr>
              <w:t>жылғы 12 наурыздағы</w:t>
            </w:r>
            <w:r>
              <w:br/>
            </w:r>
            <w:r>
              <w:rPr>
                <w:rFonts w:ascii="Times New Roman"/>
                <w:b w:val="false"/>
                <w:i w:val="false"/>
                <w:color w:val="000000"/>
                <w:sz w:val="20"/>
              </w:rPr>
              <w:t>№ 263/3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 Екібастұз қаласында пәтерлер, тұрғын емес үй-жайлар меншік</w:t>
      </w:r>
      <w:r>
        <w:br/>
      </w:r>
      <w:r>
        <w:rPr>
          <w:rFonts w:ascii="Times New Roman"/>
          <w:b/>
          <w:i w:val="false"/>
          <w:color w:val="000000"/>
        </w:rPr>
        <w:t>иелерінің көппәтерлі тұрғын үйде лифтілерді жөндеуге және ауыстыруға, күрделі</w:t>
      </w:r>
      <w:r>
        <w:br/>
      </w:r>
      <w:r>
        <w:rPr>
          <w:rFonts w:ascii="Times New Roman"/>
          <w:b/>
          <w:i w:val="false"/>
          <w:color w:val="000000"/>
        </w:rPr>
        <w:t>жөндеуге байланысты ақшаны қайтаруын қамтамасыз ету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Павлодар облысы Екібастұз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9), 10), 11) тармақшаларына сәйкес әзірленді, өзге де нормативтік құқықтық актілер және пәтерлердің, тұрғын емес үй-жайлардың меншік иелерінің лифтілерді күрделі жөндеуге немесе ауыстыруға, Екібастұз қаласы бойынша КТҮ күрделі жөндеуге байланысты шығындарды өтеу тәртібін айқындайды.</w:t>
      </w:r>
    </w:p>
    <w:p>
      <w:pPr>
        <w:spacing w:after="0"/>
        <w:ind w:left="0"/>
        <w:jc w:val="both"/>
      </w:pPr>
      <w:r>
        <w:rPr>
          <w:rFonts w:ascii="Times New Roman"/>
          <w:b w:val="false"/>
          <w:i w:val="false"/>
          <w:color w:val="000000"/>
          <w:sz w:val="28"/>
        </w:rPr>
        <w:t>
      2. Осы Қағидаларда мынадай негізгі ұғымдар қолданылады:</w:t>
      </w:r>
    </w:p>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p>
      <w:pPr>
        <w:spacing w:after="0"/>
        <w:ind w:left="0"/>
        <w:jc w:val="both"/>
      </w:pPr>
      <w:r>
        <w:rPr>
          <w:rFonts w:ascii="Times New Roman"/>
          <w:b w:val="false"/>
          <w:i w:val="false"/>
          <w:color w:val="000000"/>
          <w:sz w:val="28"/>
        </w:rPr>
        <w:t>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p>
      <w:pPr>
        <w:spacing w:after="0"/>
        <w:ind w:left="0"/>
        <w:jc w:val="both"/>
      </w:pPr>
      <w:r>
        <w:rPr>
          <w:rFonts w:ascii="Times New Roman"/>
          <w:b w:val="false"/>
          <w:i w:val="false"/>
          <w:color w:val="000000"/>
          <w:sz w:val="28"/>
        </w:rPr>
        <w:t>
      3)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p>
      <w:pPr>
        <w:spacing w:after="0"/>
        <w:ind w:left="0"/>
        <w:jc w:val="both"/>
      </w:pPr>
      <w:r>
        <w:rPr>
          <w:rFonts w:ascii="Times New Roman"/>
          <w:b w:val="false"/>
          <w:i w:val="false"/>
          <w:color w:val="000000"/>
          <w:sz w:val="28"/>
        </w:rPr>
        <w:t>
      4)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6) пәтер – көппәтерлі тұрғын үйдің бір бөлігі болып табылатын, тұрақты тұруға арналған және пайдаланылатын жеке тұрғынжай;</w:t>
      </w:r>
    </w:p>
    <w:p>
      <w:pPr>
        <w:spacing w:after="0"/>
        <w:ind w:left="0"/>
        <w:jc w:val="both"/>
      </w:pPr>
      <w:r>
        <w:rPr>
          <w:rFonts w:ascii="Times New Roman"/>
          <w:b w:val="false"/>
          <w:i w:val="false"/>
          <w:color w:val="000000"/>
          <w:sz w:val="28"/>
        </w:rPr>
        <w:t>
      7)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w:t>
      </w:r>
    </w:p>
    <w:p>
      <w:pPr>
        <w:spacing w:after="0"/>
        <w:ind w:left="0"/>
        <w:jc w:val="both"/>
      </w:pPr>
      <w:r>
        <w:rPr>
          <w:rFonts w:ascii="Times New Roman"/>
          <w:b w:val="false"/>
          <w:i w:val="false"/>
          <w:color w:val="000000"/>
          <w:sz w:val="28"/>
        </w:rPr>
        <w:t>
      8)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p>
      <w:pPr>
        <w:spacing w:after="0"/>
        <w:ind w:left="0"/>
        <w:jc w:val="both"/>
      </w:pPr>
      <w:r>
        <w:rPr>
          <w:rFonts w:ascii="Times New Roman"/>
          <w:b w:val="false"/>
          <w:i w:val="false"/>
          <w:color w:val="000000"/>
          <w:sz w:val="28"/>
        </w:rPr>
        <w:t>
      9)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pPr>
        <w:spacing w:after="0"/>
        <w:ind w:left="0"/>
        <w:jc w:val="both"/>
      </w:pPr>
      <w:r>
        <w:rPr>
          <w:rFonts w:ascii="Times New Roman"/>
          <w:b w:val="false"/>
          <w:i w:val="false"/>
          <w:color w:val="000000"/>
          <w:sz w:val="28"/>
        </w:rPr>
        <w:t>
      10)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тұрғын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13) дара (бөлек) меншік – азаматтардың, заңды тұлғалардың, мемлекеттің пәтерге, тұрғын емес үй-жайға, орынтұрақ орнына, қоймаға меншігі;</w:t>
      </w:r>
    </w:p>
    <w:p>
      <w:pPr>
        <w:spacing w:after="0"/>
        <w:ind w:left="0"/>
        <w:jc w:val="both"/>
      </w:pPr>
      <w:r>
        <w:rPr>
          <w:rFonts w:ascii="Times New Roman"/>
          <w:b w:val="false"/>
          <w:i w:val="false"/>
          <w:color w:val="000000"/>
          <w:sz w:val="28"/>
        </w:rPr>
        <w:t>
      14)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15)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16)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17) көппәтерлі тұрғын үй кондоминиумы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18) көппәтерлі тұрғын үй мүлкінің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19)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pPr>
        <w:spacing w:after="0"/>
        <w:ind w:left="0"/>
        <w:jc w:val="both"/>
      </w:pPr>
      <w:r>
        <w:rPr>
          <w:rFonts w:ascii="Times New Roman"/>
          <w:b w:val="false"/>
          <w:i w:val="false"/>
          <w:color w:val="000000"/>
          <w:sz w:val="28"/>
        </w:rPr>
        <w:t xml:space="preserve">
      20)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p>
      <w:pPr>
        <w:spacing w:after="0"/>
        <w:ind w:left="0"/>
        <w:jc w:val="both"/>
      </w:pPr>
      <w:r>
        <w:rPr>
          <w:rFonts w:ascii="Times New Roman"/>
          <w:b w:val="false"/>
          <w:i w:val="false"/>
          <w:color w:val="000000"/>
          <w:sz w:val="28"/>
        </w:rPr>
        <w:t>
      21)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p>
      <w:pPr>
        <w:spacing w:after="0"/>
        <w:ind w:left="0"/>
        <w:jc w:val="both"/>
      </w:pPr>
      <w:r>
        <w:rPr>
          <w:rFonts w:ascii="Times New Roman"/>
          <w:b w:val="false"/>
          <w:i w:val="false"/>
          <w:color w:val="000000"/>
          <w:sz w:val="28"/>
        </w:rPr>
        <w:t>
      22) тұрғынжайдың пайдалы алаңы – тұрғынжайдың тұрғын алаңы мен тұрғын емес алаңының жиынтығы;</w:t>
      </w:r>
    </w:p>
    <w:p>
      <w:pPr>
        <w:spacing w:after="0"/>
        <w:ind w:left="0"/>
        <w:jc w:val="both"/>
      </w:pPr>
      <w:r>
        <w:rPr>
          <w:rFonts w:ascii="Times New Roman"/>
          <w:b w:val="false"/>
          <w:i w:val="false"/>
          <w:color w:val="000000"/>
          <w:sz w:val="28"/>
        </w:rPr>
        <w:t>
      23) жай серіктестік – Қазақстан Республикасының азаматтық заңнамасына сәйкес жасалатын бірлескен қызмет туралы шарт негізінде әрекет ететін заңды емес тұлға.</w:t>
      </w:r>
    </w:p>
    <w:p>
      <w:pPr>
        <w:spacing w:after="0"/>
        <w:ind w:left="0"/>
        <w:jc w:val="both"/>
      </w:pPr>
      <w:r>
        <w:rPr>
          <w:rFonts w:ascii="Times New Roman"/>
          <w:b w:val="false"/>
          <w:i w:val="false"/>
          <w:color w:val="000000"/>
          <w:sz w:val="28"/>
        </w:rPr>
        <w:t>
      24) оператор – мамандандырылған уәкілетті ұйым;</w:t>
      </w:r>
    </w:p>
    <w:p>
      <w:pPr>
        <w:spacing w:after="0"/>
        <w:ind w:left="0"/>
        <w:jc w:val="both"/>
      </w:pPr>
      <w:r>
        <w:rPr>
          <w:rFonts w:ascii="Times New Roman"/>
          <w:b w:val="false"/>
          <w:i w:val="false"/>
          <w:color w:val="000000"/>
          <w:sz w:val="28"/>
        </w:rPr>
        <w:t>
      25) қайтарымды қаражат – пәтерлердің, тұрғын емес үй-жайлардың меншік иелері операторға күрделі жөндеу жүргізгені және лифттерді ауыстырғаны үшін аударатын ақша қаражаты.</w:t>
      </w:r>
    </w:p>
    <w:p>
      <w:pPr>
        <w:spacing w:after="0"/>
        <w:ind w:left="0"/>
        <w:jc w:val="both"/>
      </w:pPr>
      <w:r>
        <w:rPr>
          <w:rFonts w:ascii="Times New Roman"/>
          <w:b w:val="false"/>
          <w:i w:val="false"/>
          <w:color w:val="000000"/>
          <w:sz w:val="28"/>
        </w:rPr>
        <w:t>
      3. Осы Қағидалар пәтерлердің, көппәтерлі тұрғын үйдің тұрғын емес үй-жайларының меншік иелерінің Екібастұз қаласының аумағында бірыңғай сәулеттік келбет беруге бағытталған көппәтерлі тұрғын үйлердің қасбеттерін, шатырларын жөндеуге байланысты шығындарды өтеуіне қолданылмайды.</w:t>
      </w:r>
    </w:p>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 басқаруға және кондоминиум объектісінің ортақ мүлкін күтіп-ұстауға қатысады және "Тұрғын үй қатынастары туралы" Заңда көзделген міндеттерді атқарады.</w:t>
      </w:r>
    </w:p>
    <w:bookmarkStart w:name="z9" w:id="7"/>
    <w:p>
      <w:pPr>
        <w:spacing w:after="0"/>
        <w:ind w:left="0"/>
        <w:jc w:val="left"/>
      </w:pPr>
      <w:r>
        <w:rPr>
          <w:rFonts w:ascii="Times New Roman"/>
          <w:b/>
          <w:i w:val="false"/>
          <w:color w:val="000000"/>
        </w:rPr>
        <w:t xml:space="preserve"> 2 тарау. Жергілікті бюджет қаражаты есебінен көппәтерлі тұрғын үйді</w:t>
      </w:r>
      <w:r>
        <w:br/>
      </w:r>
      <w:r>
        <w:rPr>
          <w:rFonts w:ascii="Times New Roman"/>
          <w:b/>
          <w:i w:val="false"/>
          <w:color w:val="000000"/>
        </w:rPr>
        <w:t>күрделі жөндеу бойынша жұмыстарды, лифттерді жөндеуге және</w:t>
      </w:r>
      <w:r>
        <w:br/>
      </w:r>
      <w:r>
        <w:rPr>
          <w:rFonts w:ascii="Times New Roman"/>
          <w:b/>
          <w:i w:val="false"/>
          <w:color w:val="000000"/>
        </w:rPr>
        <w:t>ауыстыруға байланысты іс-шараларды ұйымдастыру тәртібі</w:t>
      </w:r>
    </w:p>
    <w:bookmarkEnd w:id="7"/>
    <w:p>
      <w:pPr>
        <w:spacing w:after="0"/>
        <w:ind w:left="0"/>
        <w:jc w:val="both"/>
      </w:pPr>
      <w:r>
        <w:rPr>
          <w:rFonts w:ascii="Times New Roman"/>
          <w:b w:val="false"/>
          <w:i w:val="false"/>
          <w:color w:val="000000"/>
          <w:sz w:val="28"/>
        </w:rPr>
        <w:t>
      6. Жергілікті атқарушы органдар жергілікті бюджет қаражаты болған кезде жиналыс шешімінің негізінде пәтерлердің, тұрғын емес үй-жайлардың меншік иелерінің қаражатты қайтаруын қамтамасыз ету шартымен көппәтерлі тұрғын үйлерді күрделі жөндеуді және лифтілерді жөндеуді (ауыстыруды) ұйымдастыруды және қаржыландыруды жүзеге асырады.</w:t>
      </w:r>
    </w:p>
    <w:p>
      <w:pPr>
        <w:spacing w:after="0"/>
        <w:ind w:left="0"/>
        <w:jc w:val="both"/>
      </w:pPr>
      <w:r>
        <w:rPr>
          <w:rFonts w:ascii="Times New Roman"/>
          <w:b w:val="false"/>
          <w:i w:val="false"/>
          <w:color w:val="000000"/>
          <w:sz w:val="28"/>
        </w:rPr>
        <w:t>
      Күрделі жөндеуге жататын көппәтерлі тұрғын үйлердің, жөндеуге және ауыстыруға жататын лифтілердің тізбесін қалыптастыру үшін жергілікті бюджет қаражаты есебінен "Екібастұз қаласы әкімдігінің тұрғын үй инспекциясы бөлімі" мемлекеттік мекемесі (бұдан әрі – Тұрғын үй инспекциясы бөлімі) көппәтерлі тұрғын үйлерді басқару органдарымен не Үй кеңесінің өкілдерімен, үй тұрғындарының бастамашыл тобымен бірлесіп пәтер, тұрғын емес үй-жайлар иелерінің жиналысын ұйымдастырады.</w:t>
      </w:r>
    </w:p>
    <w:p>
      <w:pPr>
        <w:spacing w:after="0"/>
        <w:ind w:left="0"/>
        <w:jc w:val="both"/>
      </w:pPr>
      <w:r>
        <w:rPr>
          <w:rFonts w:ascii="Times New Roman"/>
          <w:b w:val="false"/>
          <w:i w:val="false"/>
          <w:color w:val="000000"/>
          <w:sz w:val="28"/>
        </w:rPr>
        <w:t>
      7.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w:t>
      </w:r>
    </w:p>
    <w:p>
      <w:pPr>
        <w:spacing w:after="0"/>
        <w:ind w:left="0"/>
        <w:jc w:val="both"/>
      </w:pPr>
      <w:r>
        <w:rPr>
          <w:rFonts w:ascii="Times New Roman"/>
          <w:b w:val="false"/>
          <w:i w:val="false"/>
          <w:color w:val="000000"/>
          <w:sz w:val="28"/>
        </w:rPr>
        <w:t>
      Жиналыста қабылданған шешімдер пәтерлердің, тұрғын емес үй-жайлардың, орынтұрақ орындарының, қоймалардың барлық меншік иесі үшін міндетті болып табылады.</w:t>
      </w:r>
    </w:p>
    <w:p>
      <w:pPr>
        <w:spacing w:after="0"/>
        <w:ind w:left="0"/>
        <w:jc w:val="both"/>
      </w:pPr>
      <w:r>
        <w:rPr>
          <w:rFonts w:ascii="Times New Roman"/>
          <w:b w:val="false"/>
          <w:i w:val="false"/>
          <w:color w:val="000000"/>
          <w:sz w:val="28"/>
        </w:rPr>
        <w:t>
      Жиналыс шешімі хаттамамен ресімделеді.</w:t>
      </w:r>
    </w:p>
    <w:p>
      <w:pPr>
        <w:spacing w:after="0"/>
        <w:ind w:left="0"/>
        <w:jc w:val="both"/>
      </w:pPr>
      <w:r>
        <w:rPr>
          <w:rFonts w:ascii="Times New Roman"/>
          <w:b w:val="false"/>
          <w:i w:val="false"/>
          <w:color w:val="000000"/>
          <w:sz w:val="28"/>
        </w:rPr>
        <w:t>
      Бұл ретте, жиналыс пәтерлер, тұрғын емес үй-жайлар меншік иелерінің жалпы санының жартысынан астамы болған кезде шешім қабылдауға құқылы.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xml:space="preserve">
      Пәтер иелерінің, тұрғын емес үй-жайлардың жиналысы Заңның </w:t>
      </w:r>
      <w:r>
        <w:rPr>
          <w:rFonts w:ascii="Times New Roman"/>
          <w:b w:val="false"/>
          <w:i w:val="false"/>
          <w:color w:val="000000"/>
          <w:sz w:val="28"/>
        </w:rPr>
        <w:t>42-1-бабында</w:t>
      </w:r>
      <w:r>
        <w:rPr>
          <w:rFonts w:ascii="Times New Roman"/>
          <w:b w:val="false"/>
          <w:i w:val="false"/>
          <w:color w:val="000000"/>
          <w:sz w:val="28"/>
        </w:rPr>
        <w:t xml:space="preserve"> белгіленген тәртіпке сәйкес өткізіледі.</w:t>
      </w:r>
    </w:p>
    <w:p>
      <w:pPr>
        <w:spacing w:after="0"/>
        <w:ind w:left="0"/>
        <w:jc w:val="both"/>
      </w:pPr>
      <w:r>
        <w:rPr>
          <w:rFonts w:ascii="Times New Roman"/>
          <w:b w:val="false"/>
          <w:i w:val="false"/>
          <w:color w:val="000000"/>
          <w:sz w:val="28"/>
        </w:rPr>
        <w:t>
      8. Кондоминиум объектісінің ортақ мүлкіне немесе оның жекелеген бөліктеріне күрделі жөндеу (жаңғырту, реконструкциялау, реставрациялау) жүргізу туралы шешім қабылдау кезінде көппәтерлі тұрғын үйдегі пәтерлердің, тұрғын емес үй-жайлардың меншік иелері жиналыста мынадай:</w:t>
      </w:r>
    </w:p>
    <w:p>
      <w:pPr>
        <w:spacing w:after="0"/>
        <w:ind w:left="0"/>
        <w:jc w:val="both"/>
      </w:pPr>
      <w:r>
        <w:rPr>
          <w:rFonts w:ascii="Times New Roman"/>
          <w:b w:val="false"/>
          <w:i w:val="false"/>
          <w:color w:val="000000"/>
          <w:sz w:val="28"/>
        </w:rPr>
        <w:t>
      1) кондоминиум объектісінің ортақ мүлкіне немесе оның жекелеген бөліктеріне күрделі жөндеу жүргізуге арналған шығыстар сметасын бекіту туралы;</w:t>
      </w:r>
    </w:p>
    <w:p>
      <w:pPr>
        <w:spacing w:after="0"/>
        <w:ind w:left="0"/>
        <w:jc w:val="both"/>
      </w:pPr>
      <w:r>
        <w:rPr>
          <w:rFonts w:ascii="Times New Roman"/>
          <w:b w:val="false"/>
          <w:i w:val="false"/>
          <w:color w:val="000000"/>
          <w:sz w:val="28"/>
        </w:rPr>
        <w:t>
      2) жинақ шотында жинақталған ақшаны жұмсауға шешім қабылдау туралы;</w:t>
      </w:r>
    </w:p>
    <w:p>
      <w:pPr>
        <w:spacing w:after="0"/>
        <w:ind w:left="0"/>
        <w:jc w:val="both"/>
      </w:pPr>
      <w:r>
        <w:rPr>
          <w:rFonts w:ascii="Times New Roman"/>
          <w:b w:val="false"/>
          <w:i w:val="false"/>
          <w:color w:val="000000"/>
          <w:sz w:val="28"/>
        </w:rPr>
        <w:t>
      3) кондоминиум объектісінің ортақ мүлкін жөндеуге арналған жобалау-сметалық құжаттаманы келісу туралы;</w:t>
      </w:r>
    </w:p>
    <w:p>
      <w:pPr>
        <w:spacing w:after="0"/>
        <w:ind w:left="0"/>
        <w:jc w:val="both"/>
      </w:pPr>
      <w:r>
        <w:rPr>
          <w:rFonts w:ascii="Times New Roman"/>
          <w:b w:val="false"/>
          <w:i w:val="false"/>
          <w:color w:val="000000"/>
          <w:sz w:val="28"/>
        </w:rPr>
        <w:t>
      4) кондоминиум объектісінің ортақ мүлкіне күрделі жөндеу жүргізу мерзімі туралы;</w:t>
      </w:r>
    </w:p>
    <w:p>
      <w:pPr>
        <w:spacing w:after="0"/>
        <w:ind w:left="0"/>
        <w:jc w:val="both"/>
      </w:pPr>
      <w:r>
        <w:rPr>
          <w:rFonts w:ascii="Times New Roman"/>
          <w:b w:val="false"/>
          <w:i w:val="false"/>
          <w:color w:val="000000"/>
          <w:sz w:val="28"/>
        </w:rPr>
        <w:t>
      5) пәтерлердің, тұрғын емес үй-жайлардың меншік иелері қаражатты 7 жылдан 15 жылға дейін қайтару мерзімі туралы шешім қабылдайды.</w:t>
      </w:r>
    </w:p>
    <w:p>
      <w:pPr>
        <w:spacing w:after="0"/>
        <w:ind w:left="0"/>
        <w:jc w:val="both"/>
      </w:pPr>
      <w:r>
        <w:rPr>
          <w:rFonts w:ascii="Times New Roman"/>
          <w:b w:val="false"/>
          <w:i w:val="false"/>
          <w:color w:val="000000"/>
          <w:sz w:val="28"/>
        </w:rPr>
        <w:t>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асырылған кезінде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қабылдайды.</w:t>
      </w:r>
    </w:p>
    <w:p>
      <w:pPr>
        <w:spacing w:after="0"/>
        <w:ind w:left="0"/>
        <w:jc w:val="both"/>
      </w:pPr>
      <w:r>
        <w:rPr>
          <w:rFonts w:ascii="Times New Roman"/>
          <w:b w:val="false"/>
          <w:i w:val="false"/>
          <w:color w:val="000000"/>
          <w:sz w:val="28"/>
        </w:rPr>
        <w:t>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p>
      <w:pPr>
        <w:spacing w:after="0"/>
        <w:ind w:left="0"/>
        <w:jc w:val="both"/>
      </w:pPr>
      <w:r>
        <w:rPr>
          <w:rFonts w:ascii="Times New Roman"/>
          <w:b w:val="false"/>
          <w:i w:val="false"/>
          <w:color w:val="000000"/>
          <w:sz w:val="28"/>
        </w:rPr>
        <w:t>
      9. Кондоминиум объектісінің ортақ мүлкіне күрделі жөндеу жүргізу үшін мердігер ұйымды таңдауды үй кеңесі жүзеге асырады.</w:t>
      </w:r>
    </w:p>
    <w:p>
      <w:pPr>
        <w:spacing w:after="0"/>
        <w:ind w:left="0"/>
        <w:jc w:val="both"/>
      </w:pPr>
      <w:r>
        <w:rPr>
          <w:rFonts w:ascii="Times New Roman"/>
          <w:b w:val="false"/>
          <w:i w:val="false"/>
          <w:color w:val="000000"/>
          <w:sz w:val="28"/>
        </w:rPr>
        <w:t>
      10. Жиналыста шешім қабылдау үшін пәтер, тұрғын емес үй-жайлар иелерінің қажетті кворумы болмаған жағдайда жазбаша сауалнама жүргізіледі. Жазбаша сауалнама жиналыс жарияланған күннен бастап екі айдан аспайтын мерзімде жүргізіледі. Жазбаша сауалнама жүргізу және дауыс беруді ұйымдастыру туралы шешімді үй кеңесі немесе тұрғындардың бастамашыл тобы жүзеге асырады.</w:t>
      </w:r>
    </w:p>
    <w:p>
      <w:pPr>
        <w:spacing w:after="0"/>
        <w:ind w:left="0"/>
        <w:jc w:val="both"/>
      </w:pPr>
      <w:r>
        <w:rPr>
          <w:rFonts w:ascii="Times New Roman"/>
          <w:b w:val="false"/>
          <w:i w:val="false"/>
          <w:color w:val="000000"/>
          <w:sz w:val="28"/>
        </w:rPr>
        <w:t xml:space="preserve">
      Жазбаша сауалнама жүргізу тәртібі Заңның </w:t>
      </w:r>
      <w:r>
        <w:rPr>
          <w:rFonts w:ascii="Times New Roman"/>
          <w:b w:val="false"/>
          <w:i w:val="false"/>
          <w:color w:val="000000"/>
          <w:sz w:val="28"/>
        </w:rPr>
        <w:t>42-2-бабына</w:t>
      </w:r>
      <w:r>
        <w:rPr>
          <w:rFonts w:ascii="Times New Roman"/>
          <w:b w:val="false"/>
          <w:i w:val="false"/>
          <w:color w:val="000000"/>
          <w:sz w:val="28"/>
        </w:rPr>
        <w:t xml:space="preserve"> сәйкес өтеді.</w:t>
      </w:r>
    </w:p>
    <w:p>
      <w:pPr>
        <w:spacing w:after="0"/>
        <w:ind w:left="0"/>
        <w:jc w:val="both"/>
      </w:pPr>
      <w:r>
        <w:rPr>
          <w:rFonts w:ascii="Times New Roman"/>
          <w:b w:val="false"/>
          <w:i w:val="false"/>
          <w:color w:val="000000"/>
          <w:sz w:val="28"/>
        </w:rPr>
        <w:t>
      11. Пәтерлердің, тұрғын емес үй-жайлардың меншік иелері теріс шешім қабылдаған жағдайда, лифттерді күрделі жөндеуге және ауыстыруға, көппәтерлі тұрғын үйді күрделі жөндеуге байланысты жұмыстар жүргізілмейді.</w:t>
      </w:r>
    </w:p>
    <w:p>
      <w:pPr>
        <w:spacing w:after="0"/>
        <w:ind w:left="0"/>
        <w:jc w:val="both"/>
      </w:pPr>
      <w:r>
        <w:rPr>
          <w:rFonts w:ascii="Times New Roman"/>
          <w:b w:val="false"/>
          <w:i w:val="false"/>
          <w:color w:val="000000"/>
          <w:sz w:val="28"/>
        </w:rPr>
        <w:t>
      12. Пәтерлердің, тұрғын емес үй-жайлардың меншік иелері келіскен кезде аудандардың, облыстық маңызы бар қалалардың, республикалық маңызы бар қалалардың және астананың жергілікті атқарушы органдары бюджет қаражаты есебінен күрделі жөндеу жүргізуді талап ететін көппәтерлі тұрғын үйлердің тізбесіне енгізеді, кондоминиум объектісінің ортақ мүлкіне техникалық зерттеп-қарауды ұйымдастыруды қамтамасыз етеді және жобалау ұйымын айқындау мен жергілікті бюджет қаражаты есебінен кондоминиум объектісінің ортақ мүлкін күрделі жөндеуге жобалау-сметалық құжаттама дайындауға конкурс өткізеді.</w:t>
      </w:r>
    </w:p>
    <w:p>
      <w:pPr>
        <w:spacing w:after="0"/>
        <w:ind w:left="0"/>
        <w:jc w:val="both"/>
      </w:pPr>
      <w:r>
        <w:rPr>
          <w:rFonts w:ascii="Times New Roman"/>
          <w:b w:val="false"/>
          <w:i w:val="false"/>
          <w:color w:val="000000"/>
          <w:sz w:val="28"/>
        </w:rPr>
        <w:t>
      Бұл ретте конкурс өткізбестен Оператордың қайтарымды қаражат есебінен күрделі жөндеу жүргізу үшін жобалық-сметалық құжаттаманы әзірлеу жөніндегі жобалау ұйымының пәтерлерінің, тұрғын емес үй-жайларының меншік иелерінің айқындауына жол беріледі.</w:t>
      </w:r>
    </w:p>
    <w:p>
      <w:pPr>
        <w:spacing w:after="0"/>
        <w:ind w:left="0"/>
        <w:jc w:val="both"/>
      </w:pPr>
      <w:r>
        <w:rPr>
          <w:rFonts w:ascii="Times New Roman"/>
          <w:b w:val="false"/>
          <w:i w:val="false"/>
          <w:color w:val="000000"/>
          <w:sz w:val="28"/>
        </w:rPr>
        <w:t>
      13. Көппәтерлі тұрғын үйге күрделі жөндеу жүргізуді Оператор осы Тәртіпке сәйкес Үй кеңесі таңдаған мердігер ұйымды тарта отырып, жүзеге асырылады.</w:t>
      </w:r>
    </w:p>
    <w:p>
      <w:pPr>
        <w:spacing w:after="0"/>
        <w:ind w:left="0"/>
        <w:jc w:val="both"/>
      </w:pPr>
      <w:r>
        <w:rPr>
          <w:rFonts w:ascii="Times New Roman"/>
          <w:b w:val="false"/>
          <w:i w:val="false"/>
          <w:color w:val="000000"/>
          <w:sz w:val="28"/>
        </w:rPr>
        <w:t>
      14. Бағдарлама операторы КТҮ-ге күрделі жөндеу жүргізу, лифттерді ауыстыру жұмыстары басталғанға дейін мүлік иелері бірлестігінің төрағасымен, жай серіктестіктің сенім білдірілген адамымен не көппәтерлі тұрғын үйді басқару органының уәкілетті өкілімен және пәтерлердің, тұрғын емес үй-жайлардың иелерімен күрделі жөндеуді орындауға және қаражатты қайтаруға жеке үшжақты шарттар жасасады.</w:t>
      </w:r>
    </w:p>
    <w:p>
      <w:pPr>
        <w:spacing w:after="0"/>
        <w:ind w:left="0"/>
        <w:jc w:val="both"/>
      </w:pPr>
      <w:r>
        <w:rPr>
          <w:rFonts w:ascii="Times New Roman"/>
          <w:b w:val="false"/>
          <w:i w:val="false"/>
          <w:color w:val="000000"/>
          <w:sz w:val="28"/>
        </w:rPr>
        <w:t>
      15. Оператор мердігер ұйымның кондоминиум объектісінің ортақ мүлкіне күрделі жөндеу жүргізуін және лифтіні ауыстыруын (жөндеуін) мониторингілеуді және бақылауды жүзеге асырады, сондай-ақ авторлық, техникалық қадағалауды орындауға және жобалау-сметалық құжаттаманы әзірлеуге шарттар жасасуды қамтамасыз етеді.</w:t>
      </w:r>
    </w:p>
    <w:p>
      <w:pPr>
        <w:spacing w:after="0"/>
        <w:ind w:left="0"/>
        <w:jc w:val="both"/>
      </w:pPr>
      <w:r>
        <w:rPr>
          <w:rFonts w:ascii="Times New Roman"/>
          <w:b w:val="false"/>
          <w:i w:val="false"/>
          <w:color w:val="000000"/>
          <w:sz w:val="28"/>
        </w:rPr>
        <w:t>
      16. Оператор, мүліктің меншік иелері бірлестігінің төрағасы, жай серіктестіктің сенімді тұлғасы, үй кеңесі мердігерлік ұйымдардың кондоминиум объектісінің ортақ мүлкіне күрделі жөндеуді орындау сапасы мен мерзімдерін, сондай-ақ осындай қызметтердің, жұмыстардың жобалық құжаттама талаптарына сәйкестігін бақылайды.</w:t>
      </w:r>
    </w:p>
    <w:p>
      <w:pPr>
        <w:spacing w:after="0"/>
        <w:ind w:left="0"/>
        <w:jc w:val="both"/>
      </w:pPr>
      <w:r>
        <w:rPr>
          <w:rFonts w:ascii="Times New Roman"/>
          <w:b w:val="false"/>
          <w:i w:val="false"/>
          <w:color w:val="000000"/>
          <w:sz w:val="28"/>
        </w:rPr>
        <w:t>
      17. Мүліктің меншік иелері бірлестігінің төрағасы, жай серіктестіктің сенімді тұлғасы, үй кеңесі күрделі жөндеу жүргізу барысында жіберілген кемшіліктер анықталған жағдайда анықталған кемшіліктерді жою үшін мердігерлік ұйымға, сондай-ақ Операторға не жергілікті атқарушы органдарға жүгінеді.</w:t>
      </w:r>
    </w:p>
    <w:p>
      <w:pPr>
        <w:spacing w:after="0"/>
        <w:ind w:left="0"/>
        <w:jc w:val="both"/>
      </w:pPr>
      <w:r>
        <w:rPr>
          <w:rFonts w:ascii="Times New Roman"/>
          <w:b w:val="false"/>
          <w:i w:val="false"/>
          <w:color w:val="000000"/>
          <w:sz w:val="28"/>
        </w:rPr>
        <w:t>
      Белгіленген кепілдік мерзімі ішінде анықталған сәйкессіздіктер мен бұзушылықтар бойынша жауапкершілік оларды жою жөніндегі міндеттемелермен бағдарлама операторына, мердігер ұйымға жүктеледі.</w:t>
      </w:r>
    </w:p>
    <w:p>
      <w:pPr>
        <w:spacing w:after="0"/>
        <w:ind w:left="0"/>
        <w:jc w:val="both"/>
      </w:pPr>
      <w:r>
        <w:rPr>
          <w:rFonts w:ascii="Times New Roman"/>
          <w:b w:val="false"/>
          <w:i w:val="false"/>
          <w:color w:val="000000"/>
          <w:sz w:val="28"/>
        </w:rPr>
        <w:t>
      18. Күрделі жөндеу бойынша көппәтерлі тұрғын үйді қабылдауға және пайдалануға енгізуге Оператор, мердігер ұйым, техникалық қадағалау, авторлық қадағалау, сондай-ақ үй кеңесі, мүліктің меншік иелері бірлестігінің төрағасы немесе жай серіктестіктің сенімді тұлғасы қатысады.</w:t>
      </w:r>
    </w:p>
    <w:p>
      <w:pPr>
        <w:spacing w:after="0"/>
        <w:ind w:left="0"/>
        <w:jc w:val="both"/>
      </w:pPr>
      <w:r>
        <w:rPr>
          <w:rFonts w:ascii="Times New Roman"/>
          <w:b w:val="false"/>
          <w:i w:val="false"/>
          <w:color w:val="000000"/>
          <w:sz w:val="28"/>
        </w:rPr>
        <w:t>
      19. Пәтерлердің, тұрғын емес үй-жайлардың меншік иелері орындалған жұмыстарды қабылдау актісіне қол қойғаннан кейін жеке үшжақты шарттардың талаптарына сәйкес жөндеуге жұмсалған қаражаттың қайтарылуын қамтамасыз етеді.</w:t>
      </w:r>
    </w:p>
    <w:p>
      <w:pPr>
        <w:spacing w:after="0"/>
        <w:ind w:left="0"/>
        <w:jc w:val="both"/>
      </w:pPr>
      <w:r>
        <w:rPr>
          <w:rFonts w:ascii="Times New Roman"/>
          <w:b w:val="false"/>
          <w:i w:val="false"/>
          <w:color w:val="000000"/>
          <w:sz w:val="28"/>
        </w:rPr>
        <w:t>
      Пәтердің, тұрғын емес үй-жайдың меншік иесі күрделі жөндеу, лифттерді жөндеу (ауыстыру) бойынша берешекті өтемеген жағдайда оператор белгіленген төлем күнінен кейін жүргізілген күрделі жөндеудің берешегін мәжбүрлеп өндіріп алу үшін нотариусқа немесе сотқа жүгінеді.</w:t>
      </w:r>
    </w:p>
    <w:bookmarkStart w:name="z10" w:id="8"/>
    <w:p>
      <w:pPr>
        <w:spacing w:after="0"/>
        <w:ind w:left="0"/>
        <w:jc w:val="left"/>
      </w:pPr>
      <w:r>
        <w:rPr>
          <w:rFonts w:ascii="Times New Roman"/>
          <w:b/>
          <w:i w:val="false"/>
          <w:color w:val="000000"/>
        </w:rPr>
        <w:t xml:space="preserve"> 3-тарау. Қорытынды ереже</w:t>
      </w:r>
    </w:p>
    <w:bookmarkEnd w:id="8"/>
    <w:p>
      <w:pPr>
        <w:spacing w:after="0"/>
        <w:ind w:left="0"/>
        <w:jc w:val="both"/>
      </w:pPr>
      <w:r>
        <w:rPr>
          <w:rFonts w:ascii="Times New Roman"/>
          <w:b w:val="false"/>
          <w:i w:val="false"/>
          <w:color w:val="000000"/>
          <w:sz w:val="28"/>
        </w:rPr>
        <w:t>
      20. Күрделі жөндеуді немесе күрделі жөндеуді жүргізетін желілерді ауыстыру іс-шараларын қаржыландыру пәтер иелерінің жөндеуге жұмсаған қаражатының, тұрғын емес үй-жайлардың қайтарымдылығын қамтамасыз ету шартымен жергілікті бюджеттен қаражат болған кезде жүзеге асырылады.</w:t>
      </w:r>
    </w:p>
    <w:p>
      <w:pPr>
        <w:spacing w:after="0"/>
        <w:ind w:left="0"/>
        <w:jc w:val="both"/>
      </w:pPr>
      <w:r>
        <w:rPr>
          <w:rFonts w:ascii="Times New Roman"/>
          <w:b w:val="false"/>
          <w:i w:val="false"/>
          <w:color w:val="000000"/>
          <w:sz w:val="28"/>
        </w:rPr>
        <w:t>
      21. Жергілікті атқарушы орган Операторды күтіп-ұстауды жергілікті бюджет қаражаты есебінен қаржыландыруды қамтамасыз етеді.</w:t>
      </w:r>
    </w:p>
    <w:p>
      <w:pPr>
        <w:spacing w:after="0"/>
        <w:ind w:left="0"/>
        <w:jc w:val="both"/>
      </w:pPr>
      <w:r>
        <w:rPr>
          <w:rFonts w:ascii="Times New Roman"/>
          <w:b w:val="false"/>
          <w:i w:val="false"/>
          <w:color w:val="000000"/>
          <w:sz w:val="28"/>
        </w:rPr>
        <w:t>
      22. Лифттерді, КПҮ-ді күрделі жөндеуге (ауыстыруға) бөлінген қаражат күрделі жөндеу жүргізуге байланысты мақсаттар мен іс-шараларға ғана пайдаланылуы мүмкін.</w:t>
      </w:r>
    </w:p>
    <w:p>
      <w:pPr>
        <w:spacing w:after="0"/>
        <w:ind w:left="0"/>
        <w:jc w:val="both"/>
      </w:pPr>
      <w:r>
        <w:rPr>
          <w:rFonts w:ascii="Times New Roman"/>
          <w:b w:val="false"/>
          <w:i w:val="false"/>
          <w:color w:val="000000"/>
          <w:sz w:val="28"/>
        </w:rPr>
        <w:t>
      23. Күрделі жөндеуді орындаудан бас тартқан жағдайда пәтерлердің, тұрғын емес үй-жайлардың меншік иелері ЖСҚ әзірлеуге және сараптамадан өтуге жұмсалған қаражаттың өтелуін қамтамасыз етеді. Тұрғындар қайтарған сомаларды бағдарлама операторы басқа КПҮ жөндеуге пайдаланады.</w:t>
      </w:r>
    </w:p>
    <w:p>
      <w:pPr>
        <w:spacing w:after="0"/>
        <w:ind w:left="0"/>
        <w:jc w:val="both"/>
      </w:pPr>
      <w:r>
        <w:rPr>
          <w:rFonts w:ascii="Times New Roman"/>
          <w:b w:val="false"/>
          <w:i w:val="false"/>
          <w:color w:val="000000"/>
          <w:sz w:val="28"/>
        </w:rPr>
        <w:t>
      24. Көп пәтерлі тұрғын үйдегі пәтерге, тұрғын емес үй-жайға меншік құқығы ауысқан кезде сатушы күрделі жөндеу үшін пәтерді, тұрғын емес үй-жайды сату сәтінде жөндеуге жұмсалған қаражат бойынша ай сайынғы төлемдердің пайда болған берешек сомасын өтейді.</w:t>
      </w:r>
    </w:p>
    <w:p>
      <w:pPr>
        <w:spacing w:after="0"/>
        <w:ind w:left="0"/>
        <w:jc w:val="both"/>
      </w:pPr>
      <w:r>
        <w:rPr>
          <w:rFonts w:ascii="Times New Roman"/>
          <w:b w:val="false"/>
          <w:i w:val="false"/>
          <w:color w:val="000000"/>
          <w:sz w:val="28"/>
        </w:rPr>
        <w:t xml:space="preserve">
      25. Аз қамтылған отбасыларға (азаматтарға) жергілікті бюджет қаражаты есебінен Заңның </w:t>
      </w:r>
      <w:r>
        <w:rPr>
          <w:rFonts w:ascii="Times New Roman"/>
          <w:b w:val="false"/>
          <w:i w:val="false"/>
          <w:color w:val="000000"/>
          <w:sz w:val="28"/>
        </w:rPr>
        <w:t>10-2-бабының</w:t>
      </w:r>
      <w:r>
        <w:rPr>
          <w:rFonts w:ascii="Times New Roman"/>
          <w:b w:val="false"/>
          <w:i w:val="false"/>
          <w:color w:val="000000"/>
          <w:sz w:val="28"/>
        </w:rPr>
        <w:t xml:space="preserve"> 9-1) тармақшасына сәйкес бекітілетін Тұрғын үй көмегін көрсету қағидаларына сәйкес кондоминиум объектісінің ортақ мүлкін күтіп-ұстауға, оның ішінде күрделі жөндеуге жұмсалатын шығыстарды төлеу үшін тұрғын үй көмегі көрсетілетін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