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e87e" w14:textId="ea2e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2023 жылғы 2 қарашадағы № 11/2-VIII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2025 жылғы 27 ақпандағы № 32/5-VIII шешімі. Шығыс Қазақстан облысының Әділет департаментінде 2025 жылғы 4 наурызда № 9141-16 болып тіркелді</w:t>
      </w:r>
    </w:p>
    <w:p>
      <w:pPr>
        <w:spacing w:after="0"/>
        <w:ind w:left="0"/>
        <w:jc w:val="both"/>
      </w:pPr>
      <w:bookmarkStart w:name="z5" w:id="0"/>
      <w:r>
        <w:rPr>
          <w:rFonts w:ascii="Times New Roman"/>
          <w:b w:val="false"/>
          <w:i w:val="false"/>
          <w:color w:val="000000"/>
          <w:sz w:val="28"/>
        </w:rPr>
        <w:t>
      Өскемен қалалық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Өскемен қалалық мәслихатының 2023 жылғы 2 қарашадағы № 11/2-VIII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8917-16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1), 10) тармақшалар мынадай редакцияларда жазылсын, орыс тіліндегі мәтін өзгермейді: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11" w:id="2"/>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2"/>
    <w:bookmarkStart w:name="z12" w:id="3"/>
    <w:p>
      <w:pPr>
        <w:spacing w:after="0"/>
        <w:ind w:left="0"/>
        <w:jc w:val="both"/>
      </w:pPr>
      <w:r>
        <w:rPr>
          <w:rFonts w:ascii="Times New Roman"/>
          <w:b w:val="false"/>
          <w:i w:val="false"/>
          <w:color w:val="000000"/>
          <w:sz w:val="28"/>
        </w:rPr>
        <w:t>
      мынадай мазмұндағы 11), 12), 13), 14), 15) тармақшалармен толықтырылсын:</w:t>
      </w:r>
    </w:p>
    <w:bookmarkEnd w:id="3"/>
    <w:bookmarkStart w:name="z13" w:id="4"/>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уәкілетті мемлекеттік орган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Start w:name="z15" w:id="5"/>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5"/>
    <w:bookmarkStart w:name="z16" w:id="6"/>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6"/>
    <w:bookmarkStart w:name="z17" w:id="7"/>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8"/>
    <w:bookmarkStart w:name="z20" w:id="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9"/>
    <w:bookmarkStart w:name="z21" w:id="10"/>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
    <w:bookmarkStart w:name="z22" w:id="11"/>
    <w:p>
      <w:pPr>
        <w:spacing w:after="0"/>
        <w:ind w:left="0"/>
        <w:jc w:val="both"/>
      </w:pPr>
      <w:r>
        <w:rPr>
          <w:rFonts w:ascii="Times New Roman"/>
          <w:b w:val="false"/>
          <w:i w:val="false"/>
          <w:color w:val="000000"/>
          <w:sz w:val="28"/>
        </w:rPr>
        <w:t>
      3) әлеуметтік маңызы бар аурудың болуы;</w:t>
      </w:r>
    </w:p>
    <w:bookmarkEnd w:id="11"/>
    <w:bookmarkStart w:name="z23" w:id="12"/>
    <w:p>
      <w:pPr>
        <w:spacing w:after="0"/>
        <w:ind w:left="0"/>
        <w:jc w:val="both"/>
      </w:pPr>
      <w:r>
        <w:rPr>
          <w:rFonts w:ascii="Times New Roman"/>
          <w:b w:val="false"/>
          <w:i w:val="false"/>
          <w:color w:val="000000"/>
          <w:sz w:val="28"/>
        </w:rPr>
        <w:t>
      4) жергілікті атқарушы органдар ең төмен күнкөріс деңгейіне еселік қатынаста белгілеген шектен аспайтын жан басына шаққандағы орташа табыстың болуы;</w:t>
      </w:r>
    </w:p>
    <w:bookmarkEnd w:id="12"/>
    <w:bookmarkStart w:name="z24" w:id="13"/>
    <w:p>
      <w:pPr>
        <w:spacing w:after="0"/>
        <w:ind w:left="0"/>
        <w:jc w:val="both"/>
      </w:pPr>
      <w:r>
        <w:rPr>
          <w:rFonts w:ascii="Times New Roman"/>
          <w:b w:val="false"/>
          <w:i w:val="false"/>
          <w:color w:val="000000"/>
          <w:sz w:val="28"/>
        </w:rPr>
        <w:t>
      5) жетімдік, ата-ана қамқорлығының болмауы;</w:t>
      </w:r>
    </w:p>
    <w:bookmarkEnd w:id="13"/>
    <w:bookmarkStart w:name="z25" w:id="1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4"/>
    <w:bookmarkStart w:name="z26" w:id="1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28" w:id="16"/>
    <w:p>
      <w:pPr>
        <w:spacing w:after="0"/>
        <w:ind w:left="0"/>
        <w:jc w:val="both"/>
      </w:pPr>
      <w:r>
        <w:rPr>
          <w:rFonts w:ascii="Times New Roman"/>
          <w:b w:val="false"/>
          <w:i w:val="false"/>
          <w:color w:val="000000"/>
          <w:sz w:val="28"/>
        </w:rPr>
        <w:t>
      "2) жан басына шаққандағы орташа кірісі есепке алынбай:</w:t>
      </w:r>
    </w:p>
    <w:bookmarkEnd w:id="16"/>
    <w:bookmarkStart w:name="z29" w:id="17"/>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 көрсетіледі.</w:t>
      </w:r>
    </w:p>
    <w:bookmarkEnd w:id="17"/>
    <w:bookmarkStart w:name="z30" w:id="1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төртінші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тармақшаларында көрсетілген негіздер бойынша әлеуметтік көмекке жүгіну мерзімдері оқиғалар басталған күннен бастап үш ай ішінде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"12. Мереке күндері мен атаулы күндерге орай әлеуметтік көмек мемлекеттік корпорацияның не өзге ұйымдардың не уәкілетті мемлекеттік органның ақпараттық жүйелерінен электрондық түрде қалыптастырылған тізім негізінде Өскемен қаласы әкімдігі бекіткен алушылардың тізімдері бойынша алушылардың өтініштері талап етілмей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20"/>
    <w:bookmarkStart w:name="z37" w:id="2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21"/>
    <w:bookmarkStart w:name="z38" w:id="2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4) тармақшамен толықтырылсын:</w:t>
      </w:r>
    </w:p>
    <w:bookmarkStart w:name="z40" w:id="2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2" w:id="24"/>
    <w:p>
      <w:pPr>
        <w:spacing w:after="0"/>
        <w:ind w:left="0"/>
        <w:jc w:val="both"/>
      </w:pPr>
      <w:r>
        <w:rPr>
          <w:rFonts w:ascii="Times New Roman"/>
          <w:b w:val="false"/>
          <w:i w:val="false"/>
          <w:color w:val="000000"/>
          <w:sz w:val="28"/>
        </w:rPr>
        <w:t>
      "17. Әлеуметтік көмек:</w:t>
      </w:r>
    </w:p>
    <w:bookmarkEnd w:id="24"/>
    <w:bookmarkStart w:name="z43" w:id="25"/>
    <w:p>
      <w:pPr>
        <w:spacing w:after="0"/>
        <w:ind w:left="0"/>
        <w:jc w:val="both"/>
      </w:pPr>
      <w:r>
        <w:rPr>
          <w:rFonts w:ascii="Times New Roman"/>
          <w:b w:val="false"/>
          <w:i w:val="false"/>
          <w:color w:val="000000"/>
          <w:sz w:val="28"/>
        </w:rPr>
        <w:t>
      1) алушы қайтыс болған;</w:t>
      </w:r>
    </w:p>
    <w:bookmarkEnd w:id="25"/>
    <w:bookmarkStart w:name="z44" w:id="26"/>
    <w:p>
      <w:pPr>
        <w:spacing w:after="0"/>
        <w:ind w:left="0"/>
        <w:jc w:val="both"/>
      </w:pPr>
      <w:r>
        <w:rPr>
          <w:rFonts w:ascii="Times New Roman"/>
          <w:b w:val="false"/>
          <w:i w:val="false"/>
          <w:color w:val="000000"/>
          <w:sz w:val="28"/>
        </w:rPr>
        <w:t>
      2) алушы тұрақты тұру үшін Өскемен қаласынан тыс кеткен;</w:t>
      </w:r>
    </w:p>
    <w:bookmarkEnd w:id="26"/>
    <w:bookmarkStart w:name="z45" w:id="2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27"/>
    <w:bookmarkStart w:name="z46" w:id="2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28"/>
    <w:bookmarkStart w:name="z47" w:id="2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Start w:name="z49" w:id="30"/>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30"/>
    <w:bookmarkStart w:name="z50" w:id="3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31"/>
    <w:bookmarkStart w:name="z51" w:id="32"/>
    <w:p>
      <w:pPr>
        <w:spacing w:after="0"/>
        <w:ind w:left="0"/>
        <w:jc w:val="both"/>
      </w:pPr>
      <w:r>
        <w:rPr>
          <w:rFonts w:ascii="Times New Roman"/>
          <w:b w:val="false"/>
          <w:i w:val="false"/>
          <w:color w:val="000000"/>
          <w:sz w:val="28"/>
        </w:rPr>
        <w:t>
      мынадай мазмұндағы 20-тармақпен толықтырылсын: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Атаулы күндер мен мереке күндеріне төленетін әлеуметтік көмек алушылардың санаттарын қалыптастыру және әлеуметтік көмекті мемлекеттік корпорация арқылы төлеу процесі Үлгілік қағидалардың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 тармақтарымен</w:t>
      </w:r>
      <w:r>
        <w:rPr>
          <w:rFonts w:ascii="Times New Roman"/>
          <w:b w:val="false"/>
          <w:i w:val="false"/>
          <w:color w:val="000000"/>
          <w:sz w:val="28"/>
        </w:rPr>
        <w:t xml:space="preserve"> анықталады.".</w:t>
      </w:r>
    </w:p>
    <w:bookmarkStart w:name="z53" w:id="3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