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52b2" w14:textId="cab5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Өлшеу бiрлiгiн қамтамасыз ету мемлекеттiк жүйесi түпкi ұйымдардың стандарттық үлгi туралы бiрыңғай қағидасы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Стандарттау, метрология және сертификаттау жөнiндегi комитетi 1996 жылғы 26 қыркүйектегі 36 Қазақстан Республикасының Әділет министрлігінде 1997 жылғы 3 сәуірде N 277 тіркелді. Күші жойылды - Қазақстан Республикасы Инвестициялар және даму министрінің 2016 жылғы 19 шілдедегі № 561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19.07.2016 </w:t>
      </w:r>
      <w:r>
        <w:rPr>
          <w:rFonts w:ascii="Times New Roman"/>
          <w:b w:val="false"/>
          <w:i w:val="false"/>
          <w:color w:val="ff0000"/>
          <w:sz w:val="28"/>
        </w:rPr>
        <w:t>№ 561</w:t>
      </w:r>
      <w:r>
        <w:rPr>
          <w:rFonts w:ascii="Times New Roman"/>
          <w:b w:val="false"/>
          <w:i w:val="false"/>
          <w:color w:val="ff0000"/>
          <w:sz w:val="28"/>
        </w:rPr>
        <w:t xml:space="preserve"> бұйрығымен.</w:t>
      </w:r>
    </w:p>
    <w:bookmarkStart w:name="z8" w:id="0"/>
    <w:p>
      <w:pPr>
        <w:spacing w:after="0"/>
        <w:ind w:left="0"/>
        <w:jc w:val="both"/>
      </w:pPr>
      <w:r>
        <w:rPr>
          <w:rFonts w:ascii="Times New Roman"/>
          <w:b w:val="false"/>
          <w:i w:val="false"/>
          <w:color w:val="000000"/>
          <w:sz w:val="28"/>
        </w:rPr>
        <w:t xml:space="preserve">
      1. Қолдану саласы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Осы ереже стандартты үлгi түпкi ұйымдарына таралады және</w:t>
      </w:r>
    </w:p>
    <w:p>
      <w:pPr>
        <w:spacing w:after="0"/>
        <w:ind w:left="0"/>
        <w:jc w:val="both"/>
      </w:pPr>
      <w:r>
        <w:rPr>
          <w:rFonts w:ascii="Times New Roman"/>
          <w:b w:val="false"/>
          <w:i w:val="false"/>
          <w:color w:val="000000"/>
          <w:sz w:val="28"/>
        </w:rPr>
        <w:t>олардың негiзгi әрекеттерiнiң бағытын, еркiн және мiндеттерiн</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Шартты белгiлер және ықшамдалған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Стандартты үлгiлер -CY</w:t>
      </w:r>
    </w:p>
    <w:p>
      <w:pPr>
        <w:spacing w:after="0"/>
        <w:ind w:left="0"/>
        <w:jc w:val="both"/>
      </w:pPr>
      <w:r>
        <w:rPr>
          <w:rFonts w:ascii="Times New Roman"/>
          <w:b w:val="false"/>
          <w:i w:val="false"/>
          <w:color w:val="000000"/>
          <w:sz w:val="28"/>
        </w:rPr>
        <w:t>     Стандартты үлгiлердiң бас орталығы- СYБО</w:t>
      </w:r>
    </w:p>
    <w:p>
      <w:pPr>
        <w:spacing w:after="0"/>
        <w:ind w:left="0"/>
        <w:jc w:val="both"/>
      </w:pPr>
      <w:r>
        <w:rPr>
          <w:rFonts w:ascii="Times New Roman"/>
          <w:b w:val="false"/>
          <w:i w:val="false"/>
          <w:color w:val="000000"/>
          <w:sz w:val="28"/>
        </w:rPr>
        <w:t>     Мөлшерлi құжат - МҚ</w:t>
      </w:r>
    </w:p>
    <w:p>
      <w:pPr>
        <w:spacing w:after="0"/>
        <w:ind w:left="0"/>
        <w:jc w:val="both"/>
      </w:pPr>
      <w:r>
        <w:rPr>
          <w:rFonts w:ascii="Times New Roman"/>
          <w:b w:val="false"/>
          <w:i w:val="false"/>
          <w:color w:val="000000"/>
          <w:sz w:val="28"/>
        </w:rPr>
        <w:t>     Өндiрiстiң стандартты үлгiлерi - ӨСҮ</w:t>
      </w:r>
    </w:p>
    <w:p>
      <w:pPr>
        <w:spacing w:after="0"/>
        <w:ind w:left="0"/>
        <w:jc w:val="both"/>
      </w:pPr>
      <w:r>
        <w:rPr>
          <w:rFonts w:ascii="Times New Roman"/>
          <w:b w:val="false"/>
          <w:i w:val="false"/>
          <w:color w:val="000000"/>
          <w:sz w:val="28"/>
        </w:rPr>
        <w:t>     Өлшем орындаудың әдiсi - ӨОӘ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Жалпы қағида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Қазақстан Республикасы Мемстандартының келiсуiмен стандартты үлгiнi қолдану және өндiру, әзiрлеу тәжiрибелерiне сүйене отырып, мамандармен қамтамасыз етiлген уақытта, техникалық негiзiн құрып, оның өндiрiстегi қажеттiгiн ескере отырып, түпкi ұйымдар министрлiк, мекемелер жүйесi, мекемелер, қауымдастар, бiрлестiк, кәсiпорын бiрлестiктерi арқылы құралады. </w:t>
      </w:r>
      <w:r>
        <w:br/>
      </w:r>
      <w:r>
        <w:rPr>
          <w:rFonts w:ascii="Times New Roman"/>
          <w:b w:val="false"/>
          <w:i w:val="false"/>
          <w:color w:val="000000"/>
          <w:sz w:val="28"/>
        </w:rPr>
        <w:t xml:space="preserve">
      3.2. Түпкi ұйымдар өзiнше заңды тұлғалар немесе бiр ұйымның қатарында болуы мүмкiн. </w:t>
      </w:r>
      <w:r>
        <w:br/>
      </w:r>
      <w:r>
        <w:rPr>
          <w:rFonts w:ascii="Times New Roman"/>
          <w:b w:val="false"/>
          <w:i w:val="false"/>
          <w:color w:val="000000"/>
          <w:sz w:val="28"/>
        </w:rPr>
        <w:t xml:space="preserve">
      3.3. Түпкi ұйымдарға бекiтiлген стандартты үлгiлердiң (СҮ) топталған тiзбегi және стандартты үлгiлердi (СҮ) өндiру, жаңа өңдеу бағытында құрылған ұйымды мамандандыруды ұйымның өзi анықтауға немесе сол ұйым бағынатын жоғарғы ұйымның ұсынысы бойынша Қазақстан Республикасы Мемстандартының келiсiмiмен белгiленедi. </w:t>
      </w:r>
      <w:r>
        <w:br/>
      </w:r>
      <w:r>
        <w:rPr>
          <w:rFonts w:ascii="Times New Roman"/>
          <w:b w:val="false"/>
          <w:i w:val="false"/>
          <w:color w:val="000000"/>
          <w:sz w:val="28"/>
        </w:rPr>
        <w:t xml:space="preserve">
      3.4. Түпкi ұйымдар тiркелуден өтуi тиiстi. Тiркеу жұмысын Қазақстан Республикасының Мемстандарты орнатылған тәртiп бойынша жүргiзедi. </w:t>
      </w:r>
      <w:r>
        <w:br/>
      </w:r>
      <w:r>
        <w:rPr>
          <w:rFonts w:ascii="Times New Roman"/>
          <w:b w:val="false"/>
          <w:i w:val="false"/>
          <w:color w:val="000000"/>
          <w:sz w:val="28"/>
        </w:rPr>
        <w:t xml:space="preserve">
      3.5. Әдiскерлiк басшылық және түпкi ұйымдардың қызметiн үйлестiру жұмысын Қазақстан Республикасы Мемстандарты жүзеге асырады. </w:t>
      </w:r>
      <w:r>
        <w:br/>
      </w:r>
      <w:r>
        <w:rPr>
          <w:rFonts w:ascii="Times New Roman"/>
          <w:b w:val="false"/>
          <w:i w:val="false"/>
          <w:color w:val="000000"/>
          <w:sz w:val="28"/>
        </w:rPr>
        <w:t xml:space="preserve">
      3.6. Түпкi ұйымдар өз жұмыстарын Қазақстан Республикасының заңдарын, стандарттық үлгiнi халықаралық ереже белгiлейтiн мөлшерлi құжат (МҚ), стандарттау, метрология және сертификаттау бағытындағы мемлекет аралығындағы ереженi белгiлейтiн мөлшерлi құжат (МҚ) және өзi бағынатын жоғарғы ұйымның мөлшерлi актiсi белгiлейтiн құжаттарын басшылыққа алып атқарады. </w:t>
      </w:r>
      <w:r>
        <w:br/>
      </w:r>
      <w:r>
        <w:rPr>
          <w:rFonts w:ascii="Times New Roman"/>
          <w:b w:val="false"/>
          <w:i w:val="false"/>
          <w:color w:val="000000"/>
          <w:sz w:val="28"/>
        </w:rPr>
        <w:t xml:space="preserve">
      3.7. Түпкi ұйымдар өзiнiң мамандалған бағытына қарай және топталған тiзбегiмен ғылыми-техникалық және ұйымдастыру-әдiскерлiк жұмыстарымен әзiрлеу, өндiру, қорытындылау және стандарттық үлгiнi (СҮ) қолдануға басшылық етедi. </w:t>
      </w:r>
      <w:r>
        <w:br/>
      </w:r>
      <w:r>
        <w:rPr>
          <w:rFonts w:ascii="Times New Roman"/>
          <w:b w:val="false"/>
          <w:i w:val="false"/>
          <w:color w:val="000000"/>
          <w:sz w:val="28"/>
        </w:rPr>
        <w:t xml:space="preserve">
      3.8. Түпкi ұйымдар стандартты үлгi (СҮ) өнiмдi өндiру, әзiрлеу өндiрiс мекемелерiнiң жұмыстарын үйлестiру мақсатында, өлшенетiн зат пен нәрселердiң, құрамы мен қасиетiн керектi дәлдiлiктi қамтамасыз ету үшiн құрылады. </w:t>
      </w:r>
      <w:r>
        <w:br/>
      </w:r>
      <w:r>
        <w:rPr>
          <w:rFonts w:ascii="Times New Roman"/>
          <w:b w:val="false"/>
          <w:i w:val="false"/>
          <w:color w:val="000000"/>
          <w:sz w:val="28"/>
        </w:rPr>
        <w:t xml:space="preserve">
      3.9. Түпкi ұйымдар стандартты үлгi өнiмдерiн өндiру мен әзiрлеу жұмыстарын жүргiзу үшiн, ол жұмыстарды орнатылған тәртiп бойынша жүргiзу хұқығын беретiн рұқсат қағазын (лицензия) алу керек. </w:t>
      </w:r>
      <w:r>
        <w:br/>
      </w:r>
      <w:r>
        <w:rPr>
          <w:rFonts w:ascii="Times New Roman"/>
          <w:b w:val="false"/>
          <w:i w:val="false"/>
          <w:color w:val="000000"/>
          <w:sz w:val="28"/>
        </w:rPr>
        <w:t xml:space="preserve">
      3.10. Түпкi ұйымдар, осы бiрыңғай қағиданы пайдалана отырып, жұмыс көлемi мен өзгешелiгiне қарай өздерiнiң негiзгi ұйым қағидасын жазып шығарады, оны стандартты үлгiлердiң бас орталығымен (СҮБО) келiскеннен соң өз басшылары бекiтедi. </w:t>
      </w:r>
      <w:r>
        <w:br/>
      </w:r>
      <w:r>
        <w:rPr>
          <w:rFonts w:ascii="Times New Roman"/>
          <w:b w:val="false"/>
          <w:i w:val="false"/>
          <w:color w:val="000000"/>
          <w:sz w:val="28"/>
        </w:rPr>
        <w:t>
 </w:t>
      </w:r>
      <w:r>
        <w:br/>
      </w:r>
      <w:r>
        <w:rPr>
          <w:rFonts w:ascii="Times New Roman"/>
          <w:b w:val="false"/>
          <w:i w:val="false"/>
          <w:color w:val="000000"/>
          <w:sz w:val="28"/>
        </w:rPr>
        <w:t xml:space="preserve">
      4. Түпкi ұйымдардың негiзгi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Түпкi ұйымдардың негiзгi мақсаттарына жататындары: </w:t>
      </w:r>
      <w:r>
        <w:br/>
      </w:r>
      <w:r>
        <w:rPr>
          <w:rFonts w:ascii="Times New Roman"/>
          <w:b w:val="false"/>
          <w:i w:val="false"/>
          <w:color w:val="000000"/>
          <w:sz w:val="28"/>
        </w:rPr>
        <w:t xml:space="preserve">
      4.1.1. Стандартты үлгiнi (СҮ) қолдана отырып, нәрсе мен заттардың құрамын және қасиетiн метрологиялық өлшеммен қамтамасыз ету мақсатында өңдеу және iске асыру негiзгi бағытын дамыту; </w:t>
      </w:r>
      <w:r>
        <w:br/>
      </w:r>
      <w:r>
        <w:rPr>
          <w:rFonts w:ascii="Times New Roman"/>
          <w:b w:val="false"/>
          <w:i w:val="false"/>
          <w:color w:val="000000"/>
          <w:sz w:val="28"/>
        </w:rPr>
        <w:t xml:space="preserve">
      4.1.2. Бекiтiлген тiзбек бойынша стандартты үлгiнi (СҮ) жасау және қолдану жұмысында өндiрiс пен ұйымдарға ғылыми-техникалық және ұйымдастыру-әдiскерлiк көмек көрсету; </w:t>
      </w:r>
      <w:r>
        <w:br/>
      </w:r>
      <w:r>
        <w:rPr>
          <w:rFonts w:ascii="Times New Roman"/>
          <w:b w:val="false"/>
          <w:i w:val="false"/>
          <w:color w:val="000000"/>
          <w:sz w:val="28"/>
        </w:rPr>
        <w:t xml:space="preserve">
      4.1.3. Бекiтiлген тiзбек бойынша стандартты үлгiнiң (СҮ) барлық санатын қорытындылау, дайындау және әзiрлеу; </w:t>
      </w:r>
      <w:r>
        <w:br/>
      </w:r>
      <w:r>
        <w:rPr>
          <w:rFonts w:ascii="Times New Roman"/>
          <w:b w:val="false"/>
          <w:i w:val="false"/>
          <w:color w:val="000000"/>
          <w:sz w:val="28"/>
        </w:rPr>
        <w:t xml:space="preserve">
      4.1.4. Стандартты үлгi (СҮ) жасауда бiрыңғай саясат жүргiзiлуiн бақылау; </w:t>
      </w:r>
      <w:r>
        <w:br/>
      </w:r>
      <w:r>
        <w:rPr>
          <w:rFonts w:ascii="Times New Roman"/>
          <w:b w:val="false"/>
          <w:i w:val="false"/>
          <w:color w:val="000000"/>
          <w:sz w:val="28"/>
        </w:rPr>
        <w:t xml:space="preserve">
      4.1.5. Өндiрiсте ғылыми-зерттеу жұмыстарын жүргiзу және стандартты үлгiнi (СҮ) мамандандыруына қарай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Түпкi ұйымның негiзгi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Түпкi ұйымдарға қойылған негiзгi мақсаттар бойынша кейiнгi қызметтердi атқарады: </w:t>
      </w:r>
      <w:r>
        <w:br/>
      </w:r>
      <w:r>
        <w:rPr>
          <w:rFonts w:ascii="Times New Roman"/>
          <w:b w:val="false"/>
          <w:i w:val="false"/>
          <w:color w:val="000000"/>
          <w:sz w:val="28"/>
        </w:rPr>
        <w:t xml:space="preserve">
      5.1.1. Күнделiктi және келешекте қажеттi стандартты үлгi (СҮ) мәлiметтерiн мамандандыруына қарай үйрену, талдау және жинақтап қорыту; </w:t>
      </w:r>
      <w:r>
        <w:br/>
      </w:r>
      <w:r>
        <w:rPr>
          <w:rFonts w:ascii="Times New Roman"/>
          <w:b w:val="false"/>
          <w:i w:val="false"/>
          <w:color w:val="000000"/>
          <w:sz w:val="28"/>
        </w:rPr>
        <w:t xml:space="preserve">
      5.1.2. Өлшем орындаудың әдiсi негiзiнде зат пен нәрсенiң қасиетiн, мамандандыруына қарай стандартты үлгiнiң (СҮ) керектi метрологиялық мiнездемесiн және тiзбегiн анықтайды; </w:t>
      </w:r>
      <w:r>
        <w:br/>
      </w:r>
      <w:r>
        <w:rPr>
          <w:rFonts w:ascii="Times New Roman"/>
          <w:b w:val="false"/>
          <w:i w:val="false"/>
          <w:color w:val="000000"/>
          <w:sz w:val="28"/>
        </w:rPr>
        <w:t xml:space="preserve">
      5.1.3. Түпкi ұйымдардың күнделiктi және болашақ жұмыстарына жоба жасауға ұсыныстар дайындайды; </w:t>
      </w:r>
      <w:r>
        <w:br/>
      </w:r>
      <w:r>
        <w:rPr>
          <w:rFonts w:ascii="Times New Roman"/>
          <w:b w:val="false"/>
          <w:i w:val="false"/>
          <w:color w:val="000000"/>
          <w:sz w:val="28"/>
        </w:rPr>
        <w:t xml:space="preserve">
      5.1.4. Мамандандырылған бағытына қарай стандартты үлгiнi өндiруге және қолдануға ғылыми-зерттеу жұмысын жүргiзедi; </w:t>
      </w:r>
      <w:r>
        <w:br/>
      </w:r>
      <w:r>
        <w:rPr>
          <w:rFonts w:ascii="Times New Roman"/>
          <w:b w:val="false"/>
          <w:i w:val="false"/>
          <w:color w:val="000000"/>
          <w:sz w:val="28"/>
        </w:rPr>
        <w:t xml:space="preserve">
      5.1.5. Стандартты үлгiнiң (СҮ) барлық санатын енгiзудi ұйымдастырады және стандартты үлгiнi (СҮ) қолдануда қойылатын мөлшерлi құжатты (МҚ) қайта қарайды; </w:t>
      </w:r>
      <w:r>
        <w:br/>
      </w:r>
      <w:r>
        <w:rPr>
          <w:rFonts w:ascii="Times New Roman"/>
          <w:b w:val="false"/>
          <w:i w:val="false"/>
          <w:color w:val="000000"/>
          <w:sz w:val="28"/>
        </w:rPr>
        <w:t xml:space="preserve">
      5.1.6. Мамандандырылған бағытына қарай, заттар және нәрселердiң құрамы мен қасиетiн анықтауды метрологиялық қамтамасыз ету үшiн әдiскерлiк және мөлшерлiк құжаттарды (МҚ) жасауға қатысады және өңдейдi; </w:t>
      </w:r>
      <w:r>
        <w:br/>
      </w:r>
      <w:r>
        <w:rPr>
          <w:rFonts w:ascii="Times New Roman"/>
          <w:b w:val="false"/>
          <w:i w:val="false"/>
          <w:color w:val="000000"/>
          <w:sz w:val="28"/>
        </w:rPr>
        <w:t xml:space="preserve">
      5.1.7. Стандартты үлгiге (СҮ) қорытынды беру, зерттеу және өңдеу жұмыстарын iске асырады; </w:t>
      </w:r>
      <w:r>
        <w:br/>
      </w:r>
      <w:r>
        <w:rPr>
          <w:rFonts w:ascii="Times New Roman"/>
          <w:b w:val="false"/>
          <w:i w:val="false"/>
          <w:color w:val="000000"/>
          <w:sz w:val="28"/>
        </w:rPr>
        <w:t xml:space="preserve">
      5.1.8. Стандартты үлгiлердiң бас орталығына (СҮБО) метрологиялық сараптауды өткiзу үшiн стандартты үлгiлердi (СҮ) дайындау және қорытынды жасауға құжат қағаздарды қалыптасқан тәртiп бойынша ұсынады; </w:t>
      </w:r>
      <w:r>
        <w:br/>
      </w:r>
      <w:r>
        <w:rPr>
          <w:rFonts w:ascii="Times New Roman"/>
          <w:b w:val="false"/>
          <w:i w:val="false"/>
          <w:color w:val="000000"/>
          <w:sz w:val="28"/>
        </w:rPr>
        <w:t xml:space="preserve">
      5.1.9. Стандартты үлгiлердi (СҮ) қолдану арқылы өлшем орындаудың әдiсiн (ӨОӘ) метрологиялық қорытындылау жұмысына қатынасады; </w:t>
      </w:r>
      <w:r>
        <w:br/>
      </w:r>
      <w:r>
        <w:rPr>
          <w:rFonts w:ascii="Times New Roman"/>
          <w:b w:val="false"/>
          <w:i w:val="false"/>
          <w:color w:val="000000"/>
          <w:sz w:val="28"/>
        </w:rPr>
        <w:t xml:space="preserve">
      5.1.10. Өндiрiстiк стандартты үлгiлердiң (ӨОҮ) құжаттарын метрологиялық сараптаудан өткiзедi; </w:t>
      </w:r>
      <w:r>
        <w:br/>
      </w:r>
      <w:r>
        <w:rPr>
          <w:rFonts w:ascii="Times New Roman"/>
          <w:b w:val="false"/>
          <w:i w:val="false"/>
          <w:color w:val="000000"/>
          <w:sz w:val="28"/>
        </w:rPr>
        <w:t xml:space="preserve">
      5.1.11. Өндiрiстi стандарттық үлгiлердiң (ӨСР) техникалық тапсырмасын жасауға келiсiм жасайды; </w:t>
      </w:r>
      <w:r>
        <w:br/>
      </w:r>
      <w:r>
        <w:rPr>
          <w:rFonts w:ascii="Times New Roman"/>
          <w:b w:val="false"/>
          <w:i w:val="false"/>
          <w:color w:val="000000"/>
          <w:sz w:val="28"/>
        </w:rPr>
        <w:t xml:space="preserve">
      5.1.12. Стандартты үлгiлердi (СҮ) өңдеу, өндiру және қорытынды жасау үшiн мөлшерлi құжаттың (МҚ) сақталуын стандартты үлгiлердi (СҮ) дайындайтын өндiрiс пен ұйымның қызметiне бақылау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Түпкiлiктi ұйымның мiндетi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Стандартты үлгi түпкi ұйымдардың мiндетi: </w:t>
      </w:r>
      <w:r>
        <w:br/>
      </w:r>
      <w:r>
        <w:rPr>
          <w:rFonts w:ascii="Times New Roman"/>
          <w:b w:val="false"/>
          <w:i w:val="false"/>
          <w:color w:val="000000"/>
          <w:sz w:val="28"/>
        </w:rPr>
        <w:t xml:space="preserve">
      6.1.1. Осы Бiрыңғай Қағиданы негiзге ала отырып Қағида жасауға; </w:t>
      </w:r>
      <w:r>
        <w:br/>
      </w:r>
      <w:r>
        <w:rPr>
          <w:rFonts w:ascii="Times New Roman"/>
          <w:b w:val="false"/>
          <w:i w:val="false"/>
          <w:color w:val="000000"/>
          <w:sz w:val="28"/>
        </w:rPr>
        <w:t xml:space="preserve">
      6.1.2. Метрологиялық сараптауға берiлетiн қорытындының шындығын және әдiлеттiгiн қамтамасыз етуге; </w:t>
      </w:r>
      <w:r>
        <w:br/>
      </w:r>
      <w:r>
        <w:rPr>
          <w:rFonts w:ascii="Times New Roman"/>
          <w:b w:val="false"/>
          <w:i w:val="false"/>
          <w:color w:val="000000"/>
          <w:sz w:val="28"/>
        </w:rPr>
        <w:t xml:space="preserve">
      6.1.3. Мөлшерлi құжаттың (МҚ) күшi бар талаптарға сәйкес стандартты үлгi (СҮ) жұмыстарын жүргiзуге; </w:t>
      </w:r>
      <w:r>
        <w:br/>
      </w:r>
      <w:r>
        <w:rPr>
          <w:rFonts w:ascii="Times New Roman"/>
          <w:b w:val="false"/>
          <w:i w:val="false"/>
          <w:color w:val="000000"/>
          <w:sz w:val="28"/>
        </w:rPr>
        <w:t xml:space="preserve">
      6.1.4. Мамандықтарына қарай стандартты үлгi (СҮ) хабарларын стандартты үлгiлердiң бас орталығына (СҮБО) жеткiзуге. </w:t>
      </w:r>
      <w:r>
        <w:br/>
      </w:r>
      <w:r>
        <w:rPr>
          <w:rFonts w:ascii="Times New Roman"/>
          <w:b w:val="false"/>
          <w:i w:val="false"/>
          <w:color w:val="000000"/>
          <w:sz w:val="28"/>
        </w:rPr>
        <w:t xml:space="preserve">
      7. Түпкi ұйымдардың еркiсi </w:t>
      </w:r>
      <w:r>
        <w:br/>
      </w:r>
      <w:r>
        <w:rPr>
          <w:rFonts w:ascii="Times New Roman"/>
          <w:b w:val="false"/>
          <w:i w:val="false"/>
          <w:color w:val="000000"/>
          <w:sz w:val="28"/>
        </w:rPr>
        <w:t xml:space="preserve">
      7.1. Стандартты үлгi (СҮ) түпкi ұйымдардың еркi бар: </w:t>
      </w:r>
      <w:r>
        <w:br/>
      </w:r>
      <w:r>
        <w:rPr>
          <w:rFonts w:ascii="Times New Roman"/>
          <w:b w:val="false"/>
          <w:i w:val="false"/>
          <w:color w:val="000000"/>
          <w:sz w:val="28"/>
        </w:rPr>
        <w:t xml:space="preserve">
      7.1.1. Өндiрiс пен ұйымдардан стандартты үлгi (СҮ) жасау және қолдану жайында өз мiндетiн атқаруға керектi мәлiметтi сұрауға және алуға; </w:t>
      </w:r>
      <w:r>
        <w:br/>
      </w:r>
      <w:r>
        <w:rPr>
          <w:rFonts w:ascii="Times New Roman"/>
          <w:b w:val="false"/>
          <w:i w:val="false"/>
          <w:color w:val="000000"/>
          <w:sz w:val="28"/>
        </w:rPr>
        <w:t xml:space="preserve">
      7.1.2. Стандартты үлгiнi қолдану, өңдеу, өндiру және қорытындылау бағытында жетiлдiру үшiн ұсыныс беруге; </w:t>
      </w:r>
      <w:r>
        <w:br/>
      </w:r>
      <w:r>
        <w:rPr>
          <w:rFonts w:ascii="Times New Roman"/>
          <w:b w:val="false"/>
          <w:i w:val="false"/>
          <w:color w:val="000000"/>
          <w:sz w:val="28"/>
        </w:rPr>
        <w:t xml:space="preserve">
      7.1.3. Стандартты үлгi (СҮ) мәселесiн мемлекеттiк метрология қызмет ұйымдарымен өзара қатынастыруға; </w:t>
      </w:r>
      <w:r>
        <w:br/>
      </w:r>
      <w:r>
        <w:rPr>
          <w:rFonts w:ascii="Times New Roman"/>
          <w:b w:val="false"/>
          <w:i w:val="false"/>
          <w:color w:val="000000"/>
          <w:sz w:val="28"/>
        </w:rPr>
        <w:t xml:space="preserve">
      7.1.4 Өз жұмысын жарнамалауға.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