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60cfe" w14:textId="3160c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кәсiпорындарға және мемлекеттiң акциялар пакетi немесе үлесi бар кәсiпорындарға мемлекеттiк емес жинақтаушы зейнетақы қоры құрылтайшылары болуға рұқсат беру тәртiбi туралы ЕРЕЖЕ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Әлеуметтiк Қорғау министрлiгiнiң Ұлттық зейнетақы агенттiгi 1997 жылғы 26 қыркүйек N 7-П ҚР Әділет министрлігінде 1997 жылғы 10 қазанда тіркелді. Тіркеу N 386. Күші жойылды - Қазақстан Республикасы Еңбек және халықты әлеуметтік қорғау министрінің 2024 жылғы 31 желтоқсандағы № 512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31.12.2024 </w:t>
      </w:r>
      <w:r>
        <w:rPr>
          <w:rFonts w:ascii="Times New Roman"/>
          <w:b w:val="false"/>
          <w:i w:val="false"/>
          <w:color w:val="ff0000"/>
          <w:sz w:val="28"/>
        </w:rPr>
        <w:t>№ 512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Мемлекеттiк кәсiпорындарға және мемлекеттiң акциялар пакетi немесе үлесi бар кәсiпорындарға мемлекеттiк емес жинақтаушы зейнетақы қоры құрылтайшылары болуға рұқсат беру тәртiбi туралы осы Ереже Қазақстан Республикасы Президентiнiң "Мемлекеттiк кәсiпорын туралы" 1995 жылғы 19 маусымдағы Заң күшi бар жарлығына, "Қазақстан Республикасының банк қызметi мәселелерi жөнiндегi кейбiр заң актiлерiне өзгерiстер мен толықтырулар енгiзу туралы" 1997 жылғы 11 шiлдедегi Қазақстан Республикасының Заңына, "Қазақстан Республикасында зейнетақымен қамсыздандыру туралы" 1997 жылғы 23 маусымдағы Қазақстан Республикасының Заңына және басқа да заң актiлерiне сәйкес әзiрлендi. </w:t>
      </w:r>
    </w:p>
    <w:bookmarkEnd w:id="0"/>
    <w:p>
      <w:pPr>
        <w:spacing w:after="0"/>
        <w:ind w:left="0"/>
        <w:jc w:val="both"/>
      </w:pPr>
      <w:r>
        <w:rPr>
          <w:rFonts w:ascii="Times New Roman"/>
          <w:b w:val="false"/>
          <w:i w:val="false"/>
          <w:color w:val="000000"/>
          <w:sz w:val="28"/>
        </w:rPr>
        <w:t xml:space="preserve">
      1. Ереже Қазақстан Республикасының мемлекеттiк банктерiнен басқа, барлық мемлекеттiк кәсiпорындарға және мемлекеттiң акциялар пакетi немесе үлесi бар кәсiпорындарға қолданылады. </w:t>
      </w:r>
    </w:p>
    <w:p>
      <w:pPr>
        <w:spacing w:after="0"/>
        <w:ind w:left="0"/>
        <w:jc w:val="both"/>
      </w:pPr>
      <w:r>
        <w:rPr>
          <w:rFonts w:ascii="Times New Roman"/>
          <w:b w:val="false"/>
          <w:i w:val="false"/>
          <w:color w:val="000000"/>
          <w:sz w:val="28"/>
        </w:rPr>
        <w:t xml:space="preserve">
      2. Рұқсат берудiң негiзгi шарты мемлекеттiк емес жинақтаушы зейнетақы қорының құрылтайшы кәсiпорындар қызметкерлерiнiң жалпы штат саны 20 (жиырма) мың адамнан кем болмауы керек. </w:t>
      </w:r>
    </w:p>
    <w:p>
      <w:pPr>
        <w:spacing w:after="0"/>
        <w:ind w:left="0"/>
        <w:jc w:val="both"/>
      </w:pPr>
      <w:r>
        <w:rPr>
          <w:rFonts w:ascii="Times New Roman"/>
          <w:b w:val="false"/>
          <w:i w:val="false"/>
          <w:color w:val="000000"/>
          <w:sz w:val="28"/>
        </w:rPr>
        <w:t xml:space="preserve">
      3. Мемлекеттiк кәсiпорынға мемлекеттiк емес жинақтаушы зейнетақы қорының бiрден-бiр құрылтайшысы немесе акционерi болуына рұқсат етiлмейдi. </w:t>
      </w:r>
    </w:p>
    <w:p>
      <w:pPr>
        <w:spacing w:after="0"/>
        <w:ind w:left="0"/>
        <w:jc w:val="both"/>
      </w:pPr>
      <w:r>
        <w:rPr>
          <w:rFonts w:ascii="Times New Roman"/>
          <w:b w:val="false"/>
          <w:i w:val="false"/>
          <w:color w:val="000000"/>
          <w:sz w:val="28"/>
        </w:rPr>
        <w:t xml:space="preserve">
      4. Санациядағы не банкрот деп тану туралы сотта iс қозғалған мемлекеттiк кәсiпорынға және мемлекеттiң акциялар пакетi немесе үлесi бар кәсiпорынға мемлекеттiк емес жинақтаушы зейнетақы қорының құрылтайшысы болуына рұқсат берiлмейдi. </w:t>
      </w:r>
    </w:p>
    <w:p>
      <w:pPr>
        <w:spacing w:after="0"/>
        <w:ind w:left="0"/>
        <w:jc w:val="both"/>
      </w:pPr>
      <w:r>
        <w:rPr>
          <w:rFonts w:ascii="Times New Roman"/>
          <w:b w:val="false"/>
          <w:i w:val="false"/>
          <w:color w:val="000000"/>
          <w:sz w:val="28"/>
        </w:rPr>
        <w:t xml:space="preserve">
      5. Мемлекеттiк емес жинақтаушы зейнетақы қорының құрылтайшылары болуға: </w:t>
      </w:r>
    </w:p>
    <w:p>
      <w:pPr>
        <w:spacing w:after="0"/>
        <w:ind w:left="0"/>
        <w:jc w:val="both"/>
      </w:pPr>
      <w:r>
        <w:rPr>
          <w:rFonts w:ascii="Times New Roman"/>
          <w:b w:val="false"/>
          <w:i w:val="false"/>
          <w:color w:val="000000"/>
          <w:sz w:val="28"/>
        </w:rPr>
        <w:t xml:space="preserve">
      - республикалық мемлекеттiк кәсiпорындар бойынша - уәкiлеттi министрлiктердiң, мемлекеттiк комитеттер мен ведомстволардың рұқсаты болмаса; </w:t>
      </w:r>
    </w:p>
    <w:p>
      <w:pPr>
        <w:spacing w:after="0"/>
        <w:ind w:left="0"/>
        <w:jc w:val="both"/>
      </w:pPr>
      <w:r>
        <w:rPr>
          <w:rFonts w:ascii="Times New Roman"/>
          <w:b w:val="false"/>
          <w:i w:val="false"/>
          <w:color w:val="000000"/>
          <w:sz w:val="28"/>
        </w:rPr>
        <w:t xml:space="preserve">
      - мемлекеттiң акциялар пакетi немесе үлесi бар кәсiпорындар бойынша - уәкiлеттi органның шешiмi болса; </w:t>
      </w:r>
    </w:p>
    <w:p>
      <w:pPr>
        <w:spacing w:after="0"/>
        <w:ind w:left="0"/>
        <w:jc w:val="both"/>
      </w:pPr>
      <w:r>
        <w:rPr>
          <w:rFonts w:ascii="Times New Roman"/>
          <w:b w:val="false"/>
          <w:i w:val="false"/>
          <w:color w:val="000000"/>
          <w:sz w:val="28"/>
        </w:rPr>
        <w:t xml:space="preserve">
      - коммуналдық мемлекеттiк кәсiпорындар бойынша - жергiлiктi әкiмнiң рұқсаты болса рұқсат етiледi. </w:t>
      </w:r>
    </w:p>
    <w:p>
      <w:pPr>
        <w:spacing w:after="0"/>
        <w:ind w:left="0"/>
        <w:jc w:val="both"/>
      </w:pPr>
      <w:r>
        <w:rPr>
          <w:rFonts w:ascii="Times New Roman"/>
          <w:b w:val="false"/>
          <w:i w:val="false"/>
          <w:color w:val="000000"/>
          <w:sz w:val="28"/>
        </w:rPr>
        <w:t xml:space="preserve">
      6. Мемлекеттiк емес жинақтаушы зейнетақы қорының құрылтайшылары болу үшiн мемлекеттiк кәсiпорындар және мемлекеттiң акциялар пакетi немесе үлесi бар кәсiпорындар рұқсат алуға мынадай құжаттар ұсынады: </w:t>
      </w:r>
    </w:p>
    <w:p>
      <w:pPr>
        <w:spacing w:after="0"/>
        <w:ind w:left="0"/>
        <w:jc w:val="both"/>
      </w:pPr>
      <w:r>
        <w:rPr>
          <w:rFonts w:ascii="Times New Roman"/>
          <w:b w:val="false"/>
          <w:i w:val="false"/>
          <w:color w:val="000000"/>
          <w:sz w:val="28"/>
        </w:rPr>
        <w:t xml:space="preserve">
      - кәсiпорынның мемлекеттiк емес жинақтаушы зейнетақы қорының құрылтайшысы болуға рұқсат беру туралы фирмалық бланкадағы өтiнiшi; </w:t>
      </w:r>
    </w:p>
    <w:p>
      <w:pPr>
        <w:spacing w:after="0"/>
        <w:ind w:left="0"/>
        <w:jc w:val="both"/>
      </w:pPr>
      <w:r>
        <w:rPr>
          <w:rFonts w:ascii="Times New Roman"/>
          <w:b w:val="false"/>
          <w:i w:val="false"/>
          <w:color w:val="000000"/>
          <w:sz w:val="28"/>
        </w:rPr>
        <w:t xml:space="preserve">
      - құрылтайшы кәсiпорындардағы қызметкерлердiң саны туралы анықтама; </w:t>
      </w:r>
    </w:p>
    <w:p>
      <w:pPr>
        <w:spacing w:after="0"/>
        <w:ind w:left="0"/>
        <w:jc w:val="both"/>
      </w:pPr>
      <w:r>
        <w:rPr>
          <w:rFonts w:ascii="Times New Roman"/>
          <w:b w:val="false"/>
          <w:i w:val="false"/>
          <w:color w:val="000000"/>
          <w:sz w:val="28"/>
        </w:rPr>
        <w:t xml:space="preserve">
      - мемлекеттiк кәсiпорынның және мемлекеттiң акциялар пакетi немесе үлесi бар кәсiпорындардың уәкiлеттi басқару органының рұқсаты.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НЕГIЗДЕМЕ - АНЫҚТАМА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Қаржы министрлiгi бюджеттiк мекемелерде кассалық операцияларды жүргiзудiң бiртұтас тәртiбiн орнатудың, кассалардағы қолма-қол ақшалар қалдығының лимитiн және есеп айырысудағы қолма-қол ақшаларды пайдаланудың шектi сомасын анықтаудың қажеттiгiне байланысты, сондай-ақ кассалық тәртiптi бақылау үшiн бюджеттiк ұйымдарда кассалық операцияларды жүргiзудiң Уақытша тәртiбiн әзiрлейдi. </w:t>
      </w:r>
    </w:p>
    <w:p>
      <w:pPr>
        <w:spacing w:after="0"/>
        <w:ind w:left="0"/>
        <w:jc w:val="both"/>
      </w:pPr>
      <w:r>
        <w:rPr>
          <w:rFonts w:ascii="Times New Roman"/>
          <w:b w:val="false"/>
          <w:i w:val="false"/>
          <w:color w:val="000000"/>
          <w:sz w:val="28"/>
        </w:rPr>
        <w:t xml:space="preserve">
      Аталған нормативтiк акт Қазақстан Республикасы Үкiметiнiң 1997 жылғы 23 мамырдағы N 874 </w:t>
      </w:r>
      <w:r>
        <w:rPr>
          <w:rFonts w:ascii="Times New Roman"/>
          <w:b w:val="false"/>
          <w:i w:val="false"/>
          <w:color w:val="000000"/>
          <w:sz w:val="28"/>
        </w:rPr>
        <w:t xml:space="preserve">P970874_ </w:t>
      </w:r>
      <w:r>
        <w:rPr>
          <w:rFonts w:ascii="Times New Roman"/>
          <w:b w:val="false"/>
          <w:i w:val="false"/>
          <w:color w:val="000000"/>
          <w:sz w:val="28"/>
        </w:rPr>
        <w:t xml:space="preserve">Қаулысымен бекiтiлген Қазақстан Республикасының Қаржы министрлiгi туралы қаулының 6 және 8 т.т. және Қазақстан Республикасы Премьер-Министрiнiң орынбасары - Қаржы министрiнiң 1997 ж. 26 маусымдағы Бұйрығымен бекiтiлген Қазақстан Республикасы Қаржы министрлiгiнiң Қазынашылық департаментi туралы қаулының 5 және 6 т.т. сәйкес дайындалды.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Заңгерлiк қызмет</w:t>
      </w:r>
    </w:p>
    <w:p>
      <w:pPr>
        <w:spacing w:after="0"/>
        <w:ind w:left="0"/>
        <w:jc w:val="both"/>
      </w:pPr>
      <w:r>
        <w:rPr>
          <w:rFonts w:ascii="Times New Roman"/>
          <w:b w:val="false"/>
          <w:i w:val="false"/>
          <w:color w:val="000000"/>
          <w:sz w:val="28"/>
        </w:rPr>
        <w:t>
      департаментiнiң директоры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