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ddc2" w14:textId="5ecd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"Жеңiлдiктер мен преференцияларды берудiң, олардың мөлшерлерi мен мерзiмдерiн айқындаудың тәртiбi жөнiндегi әдiстемелiк нұсқаулықтарды"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жөнiндегi мемлекеттiк комитетi 1997 жылғы 13 маусымдағы N 20 Қазақстан Республикасы Әділет министрлігінде 1997 жылғы 20 қазанда тіркелді. Тіркеу N 410. Күші жойылды - ҚР Инвестициялар жөнiндегi мемлекеттiк комитетiнің  7.08.1998 жылғы  N 131 қаулысымен. ~V980579</w:t>
      </w:r>
    </w:p>
    <w:p>
      <w:pPr>
        <w:spacing w:after="0"/>
        <w:ind w:left="0"/>
        <w:jc w:val="both"/>
      </w:pPr>
      <w:bookmarkStart w:name="z0" w:id="0"/>
      <w:r>
        <w:rPr>
          <w:rFonts w:ascii="Times New Roman"/>
          <w:b w:val="false"/>
          <w:i w:val="false"/>
          <w:color w:val="000000"/>
          <w:sz w:val="28"/>
        </w:rPr>
        <w:t>
      "Тiкелей инвестицияларды мемлекеттiк қолдау туралы" Қазақстан Республикасының 1997 жылғы 28 ақпандағы Заңның </w:t>
      </w:r>
      <w:r>
        <w:rPr>
          <w:rFonts w:ascii="Times New Roman"/>
          <w:b w:val="false"/>
          <w:i w:val="false"/>
          <w:color w:val="000000"/>
          <w:sz w:val="28"/>
        </w:rPr>
        <w:t xml:space="preserve">Z970075_ </w:t>
      </w:r>
      <w:r>
        <w:rPr>
          <w:rFonts w:ascii="Times New Roman"/>
          <w:b w:val="false"/>
          <w:i w:val="false"/>
          <w:color w:val="000000"/>
          <w:sz w:val="28"/>
        </w:rPr>
        <w:t>7-бабына және Қазақстан Республикасы Президентiнiң 1997 жылғы 5 сәуiрдегi N 3445 </w:t>
      </w:r>
      <w:r>
        <w:rPr>
          <w:rFonts w:ascii="Times New Roman"/>
          <w:b w:val="false"/>
          <w:i w:val="false"/>
          <w:color w:val="000000"/>
          <w:sz w:val="28"/>
        </w:rPr>
        <w:t xml:space="preserve">U973445_ </w:t>
      </w:r>
      <w:r>
        <w:rPr>
          <w:rFonts w:ascii="Times New Roman"/>
          <w:b w:val="false"/>
          <w:i w:val="false"/>
          <w:color w:val="000000"/>
          <w:sz w:val="28"/>
        </w:rPr>
        <w:t xml:space="preserve">Жарлығымен бекiтiлген "Жеңiлдiктер мен преференциялар жүйесi және инвесторлармен келiсiм-шарттарды жасау кезiнде оларды берудiң тәртiбi туралы ережеге" сәйкес Қазақстан Республикасының Инвестициялар жөнiндегi мемлекеттiк комитетi қаулы етедi: </w:t>
      </w:r>
      <w:r>
        <w:br/>
      </w:r>
      <w:r>
        <w:rPr>
          <w:rFonts w:ascii="Times New Roman"/>
          <w:b w:val="false"/>
          <w:i w:val="false"/>
          <w:color w:val="000000"/>
          <w:sz w:val="28"/>
        </w:rPr>
        <w:t xml:space="preserve">
      Қоса берiлiп отырған "Жеңiлдiктер мен преференцияларды берудiң, олардың мөлшерлерi мен мерзiмдерiн айқындаудың тәртiбi жөнiндегi әдiстемелiк нұсқаулықтар" бекiтiлсiн.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жөнiндегi </w:t>
      </w:r>
      <w:r>
        <w:br/>
      </w:r>
      <w:r>
        <w:rPr>
          <w:rFonts w:ascii="Times New Roman"/>
          <w:b w:val="false"/>
          <w:i w:val="false"/>
          <w:color w:val="000000"/>
          <w:sz w:val="28"/>
        </w:rPr>
        <w:t xml:space="preserve">
                                              мемлекеттiк комитетiнiң </w:t>
      </w:r>
      <w:r>
        <w:br/>
      </w:r>
      <w:r>
        <w:rPr>
          <w:rFonts w:ascii="Times New Roman"/>
          <w:b w:val="false"/>
          <w:i w:val="false"/>
          <w:color w:val="000000"/>
          <w:sz w:val="28"/>
        </w:rPr>
        <w:t xml:space="preserve">
                                              1997 жылғы 13 маусымдағы </w:t>
      </w:r>
      <w:r>
        <w:br/>
      </w:r>
      <w:r>
        <w:rPr>
          <w:rFonts w:ascii="Times New Roman"/>
          <w:b w:val="false"/>
          <w:i w:val="false"/>
          <w:color w:val="000000"/>
          <w:sz w:val="28"/>
        </w:rPr>
        <w:t xml:space="preserve">
                                                   N 20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Жеңiлдiктер мен преференцияларды берудiң, олардың </w:t>
      </w:r>
      <w:r>
        <w:br/>
      </w:r>
      <w:r>
        <w:rPr>
          <w:rFonts w:ascii="Times New Roman"/>
          <w:b w:val="false"/>
          <w:i w:val="false"/>
          <w:color w:val="000000"/>
          <w:sz w:val="28"/>
        </w:rPr>
        <w:t xml:space="preserve">
              мөлшерлерi мен мерзiмдерiн айқындаудың тәртiбi </w:t>
      </w:r>
      <w:r>
        <w:br/>
      </w:r>
      <w:r>
        <w:rPr>
          <w:rFonts w:ascii="Times New Roman"/>
          <w:b w:val="false"/>
          <w:i w:val="false"/>
          <w:color w:val="000000"/>
          <w:sz w:val="28"/>
        </w:rPr>
        <w:t xml:space="preserve">
                    жөнiндегi әдiстемелiк нұсқаулықтар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әдiстемелiк нұсқаулықтар "Тiкелей инвестицияларды мемлекеттiк қолдау туралы" </w:t>
      </w:r>
      <w:r>
        <w:rPr>
          <w:rFonts w:ascii="Times New Roman"/>
          <w:b w:val="false"/>
          <w:i w:val="false"/>
          <w:color w:val="000000"/>
          <w:sz w:val="28"/>
        </w:rPr>
        <w:t xml:space="preserve">Z970075_ </w:t>
      </w:r>
      <w:r>
        <w:rPr>
          <w:rFonts w:ascii="Times New Roman"/>
          <w:b w:val="false"/>
          <w:i w:val="false"/>
          <w:color w:val="000000"/>
          <w:sz w:val="28"/>
        </w:rPr>
        <w:t>Қазақстан Республикасының 1997 жылғы 28 ақпандағы Заңының 7-бабына және Қазақстан Республикасы Президентiнiң 1997 жылғы 5 сәуiрдегi N 3445 </w:t>
      </w:r>
      <w:r>
        <w:rPr>
          <w:rFonts w:ascii="Times New Roman"/>
          <w:b w:val="false"/>
          <w:i w:val="false"/>
          <w:color w:val="000000"/>
          <w:sz w:val="28"/>
        </w:rPr>
        <w:t xml:space="preserve">U973445_ </w:t>
      </w:r>
      <w:r>
        <w:rPr>
          <w:rFonts w:ascii="Times New Roman"/>
          <w:b w:val="false"/>
          <w:i w:val="false"/>
          <w:color w:val="000000"/>
          <w:sz w:val="28"/>
        </w:rPr>
        <w:t xml:space="preserve">Жарлығымен бекiтiлген "Жеңiлдiктер мен преференциялар жүйесi және инвесторлармен келiсiм-шарттарды жасау кезiнде оларды берудiң тәртiбi туралы ережеге" сәйкес әзiрлендi. Осы әдiстемелiк нұсқаулықтардың мақсаты Қазақстан Республикасы Инвестициялар жөнiндегi мемлекеттiк комитетiнiң (бұдан әрi Комитет) жеңiлдiктер мен преференцияларды беруiнiң тәртiбiн, олардың мөлшерлерi мен мерзiмдерiн айқындау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Жеңiлдiктер мен преференцияларды берудiң тәртiбi </w:t>
      </w:r>
      <w:r>
        <w:br/>
      </w:r>
      <w:r>
        <w:rPr>
          <w:rFonts w:ascii="Times New Roman"/>
          <w:b w:val="false"/>
          <w:i w:val="false"/>
          <w:color w:val="000000"/>
          <w:sz w:val="28"/>
        </w:rPr>
        <w:t>
 </w:t>
      </w:r>
    </w:p>
    <w:bookmarkEnd w:id="0"/>
    <w:bookmarkStart w:name="z5"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Жеңiлдiктер мен преференциялар инвестициялық жоба "Жеңiлдiктер мен </w:t>
      </w:r>
    </w:p>
    <w:p>
      <w:pPr>
        <w:spacing w:after="0"/>
        <w:ind w:left="0"/>
        <w:jc w:val="both"/>
      </w:pPr>
      <w:r>
        <w:rPr>
          <w:rFonts w:ascii="Times New Roman"/>
          <w:b w:val="false"/>
          <w:i w:val="false"/>
          <w:color w:val="000000"/>
          <w:sz w:val="28"/>
        </w:rPr>
        <w:t xml:space="preserve">преференциялар жүйесi және инвесторлармен келiсiм-шарттарды жасау кезiнде </w:t>
      </w:r>
    </w:p>
    <w:p>
      <w:pPr>
        <w:spacing w:after="0"/>
        <w:ind w:left="0"/>
        <w:jc w:val="both"/>
      </w:pPr>
      <w:r>
        <w:rPr>
          <w:rFonts w:ascii="Times New Roman"/>
          <w:b w:val="false"/>
          <w:i w:val="false"/>
          <w:color w:val="000000"/>
          <w:sz w:val="28"/>
        </w:rPr>
        <w:t xml:space="preserve">оларды берудiң тәртiбi туралы ережемен" айқындалған өлшемдер мен шарттарға </w:t>
      </w:r>
    </w:p>
    <w:p>
      <w:pPr>
        <w:spacing w:after="0"/>
        <w:ind w:left="0"/>
        <w:jc w:val="both"/>
      </w:pPr>
      <w:r>
        <w:rPr>
          <w:rFonts w:ascii="Times New Roman"/>
          <w:b w:val="false"/>
          <w:i w:val="false"/>
          <w:color w:val="000000"/>
          <w:sz w:val="28"/>
        </w:rPr>
        <w:t>сәйкес болған жағдайда берiледi.</w:t>
      </w:r>
    </w:p>
    <w:p>
      <w:pPr>
        <w:spacing w:after="0"/>
        <w:ind w:left="0"/>
        <w:jc w:val="both"/>
      </w:pPr>
      <w:r>
        <w:rPr>
          <w:rFonts w:ascii="Times New Roman"/>
          <w:b w:val="false"/>
          <w:i w:val="false"/>
          <w:color w:val="000000"/>
          <w:sz w:val="28"/>
        </w:rPr>
        <w:t xml:space="preserve">     Жеңiлдiктер мен преференциялар инвесторға мынадай кезектiлiкте </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мемлекеттiк заттық гранттар</w:t>
      </w:r>
    </w:p>
    <w:p>
      <w:pPr>
        <w:spacing w:after="0"/>
        <w:ind w:left="0"/>
        <w:jc w:val="both"/>
      </w:pPr>
      <w:r>
        <w:rPr>
          <w:rFonts w:ascii="Times New Roman"/>
          <w:b w:val="false"/>
          <w:i w:val="false"/>
          <w:color w:val="000000"/>
          <w:sz w:val="28"/>
        </w:rPr>
        <w:t>     кедендiк жеңiлдiктер</w:t>
      </w:r>
    </w:p>
    <w:p>
      <w:pPr>
        <w:spacing w:after="0"/>
        <w:ind w:left="0"/>
        <w:jc w:val="both"/>
      </w:pPr>
      <w:r>
        <w:rPr>
          <w:rFonts w:ascii="Times New Roman"/>
          <w:b w:val="false"/>
          <w:i w:val="false"/>
          <w:color w:val="000000"/>
          <w:sz w:val="28"/>
        </w:rPr>
        <w:t>     жер салығы бойынша жеңiлдiк</w:t>
      </w:r>
    </w:p>
    <w:p>
      <w:pPr>
        <w:spacing w:after="0"/>
        <w:ind w:left="0"/>
        <w:jc w:val="both"/>
      </w:pPr>
      <w:r>
        <w:rPr>
          <w:rFonts w:ascii="Times New Roman"/>
          <w:b w:val="false"/>
          <w:i w:val="false"/>
          <w:color w:val="000000"/>
          <w:sz w:val="28"/>
        </w:rPr>
        <w:t>     мүлiк салығы бойынша жеңiлдiк</w:t>
      </w:r>
    </w:p>
    <w:p>
      <w:pPr>
        <w:spacing w:after="0"/>
        <w:ind w:left="0"/>
        <w:jc w:val="both"/>
      </w:pPr>
      <w:r>
        <w:rPr>
          <w:rFonts w:ascii="Times New Roman"/>
          <w:b w:val="false"/>
          <w:i w:val="false"/>
          <w:color w:val="000000"/>
          <w:sz w:val="28"/>
        </w:rPr>
        <w:t>     табыс салығы бойынша жеңiлдiк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Комитет жоғарыда көрсетiлген кезектiлiктегi әрбiр жеңiлдiктi берген соң жоба экономикасының көрсеткiштерiн талдайды және келесi жеңiлдiктi берудiң орындылығын айқындайды. </w:t>
      </w:r>
      <w:r>
        <w:br/>
      </w:r>
      <w:r>
        <w:rPr>
          <w:rFonts w:ascii="Times New Roman"/>
          <w:b w:val="false"/>
          <w:i w:val="false"/>
          <w:color w:val="000000"/>
          <w:sz w:val="28"/>
        </w:rPr>
        <w:t>
 </w:t>
      </w:r>
      <w:r>
        <w:br/>
      </w:r>
      <w:r>
        <w:rPr>
          <w:rFonts w:ascii="Times New Roman"/>
          <w:b w:val="false"/>
          <w:i w:val="false"/>
          <w:color w:val="000000"/>
          <w:sz w:val="28"/>
        </w:rPr>
        <w:t xml:space="preserve">
               2. Мемлекеттiк заттық гранттарды берудiң </w:t>
      </w:r>
      <w:r>
        <w:br/>
      </w:r>
      <w:r>
        <w:rPr>
          <w:rFonts w:ascii="Times New Roman"/>
          <w:b w:val="false"/>
          <w:i w:val="false"/>
          <w:color w:val="000000"/>
          <w:sz w:val="28"/>
        </w:rPr>
        <w:t xml:space="preserve">
                    тәртiбi және олардың мөлшерлерi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заттық гранттар түрiнде беру үшiн көзделген жер учаскелерi, негiзгi құралдар, өндiрiстiк запастар түрiндегi мемлекеттiк мүлiктiң белгiленген тiзбесiне сүйене отырып әлеуеттi инвесторға экономикалық орындылығын ескере отырып экономиканың басым секторында қызметiн жүзеге асыру үшiн мемлекеттiк заттық грант (бұдан әрi грант) түрiнде нақты мүлiк немесе мүлiктiк құқықтар (материалдық емес активтер) берiлуi мүмкiн. </w:t>
      </w:r>
      <w:r>
        <w:br/>
      </w:r>
      <w:r>
        <w:rPr>
          <w:rFonts w:ascii="Times New Roman"/>
          <w:b w:val="false"/>
          <w:i w:val="false"/>
          <w:color w:val="000000"/>
          <w:sz w:val="28"/>
        </w:rPr>
        <w:t xml:space="preserve">
      Ауыл шаруашылығы мақсатындағы жерлер ауыл шаруашылығына инвестицияларды жүзеге асыратын инвесторларға ауыл шаруашылығы өнiмiн өндiру мен өңдеу процесiнде олар жоғары тиiмдi агротехника мен озық технологияны қолдану шартында жердi тұрақты пайдалануға немесе жердi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уақытша тегiн пайдалануға мемлекеттiк заттық грант түрiнде берiледi.</w:t>
      </w:r>
    </w:p>
    <w:p>
      <w:pPr>
        <w:spacing w:after="0"/>
        <w:ind w:left="0"/>
        <w:jc w:val="both"/>
      </w:pPr>
      <w:r>
        <w:rPr>
          <w:rFonts w:ascii="Times New Roman"/>
          <w:b w:val="false"/>
          <w:i w:val="false"/>
          <w:color w:val="000000"/>
          <w:sz w:val="28"/>
        </w:rPr>
        <w:t xml:space="preserve">     Мемлекет меншiгiндегi жер учаскелерiн тегiн беру, сондай-ақ жаңа </w:t>
      </w:r>
    </w:p>
    <w:p>
      <w:pPr>
        <w:spacing w:after="0"/>
        <w:ind w:left="0"/>
        <w:jc w:val="both"/>
      </w:pPr>
      <w:r>
        <w:rPr>
          <w:rFonts w:ascii="Times New Roman"/>
          <w:b w:val="false"/>
          <w:i w:val="false"/>
          <w:color w:val="000000"/>
          <w:sz w:val="28"/>
        </w:rPr>
        <w:t>өндiрiстiк жобалардың құрылысын жүзеге асыру үшiн де жүргiзiледi.</w:t>
      </w:r>
    </w:p>
    <w:p>
      <w:pPr>
        <w:spacing w:after="0"/>
        <w:ind w:left="0"/>
        <w:jc w:val="both"/>
      </w:pPr>
      <w:r>
        <w:rPr>
          <w:rFonts w:ascii="Times New Roman"/>
          <w:b w:val="false"/>
          <w:i w:val="false"/>
          <w:color w:val="000000"/>
          <w:sz w:val="28"/>
        </w:rPr>
        <w:t xml:space="preserve">     Инвесторларға берiлетiн гранттардың мөлшерi мынадай көрсеткiш бойынша </w:t>
      </w:r>
    </w:p>
    <w:p>
      <w:pPr>
        <w:spacing w:after="0"/>
        <w:ind w:left="0"/>
        <w:jc w:val="both"/>
      </w:pPr>
      <w:r>
        <w:rPr>
          <w:rFonts w:ascii="Times New Roman"/>
          <w:b w:val="false"/>
          <w:i w:val="false"/>
          <w:color w:val="000000"/>
          <w:sz w:val="28"/>
        </w:rPr>
        <w:t xml:space="preserve">тiкелей инвестициялардың көлемiне тiкелей байланысты болады: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N | Тiкелей инвестициялардың    | Гранттың проценттегi барынша</w:t>
      </w:r>
    </w:p>
    <w:p>
      <w:pPr>
        <w:spacing w:after="0"/>
        <w:ind w:left="0"/>
        <w:jc w:val="both"/>
      </w:pPr>
      <w:r>
        <w:rPr>
          <w:rFonts w:ascii="Times New Roman"/>
          <w:b w:val="false"/>
          <w:i w:val="false"/>
          <w:color w:val="000000"/>
          <w:sz w:val="28"/>
        </w:rPr>
        <w:t>  | көлемi (миллион АҚШ доллары)| көп жол берiлетiн (тiкелей</w:t>
      </w:r>
    </w:p>
    <w:p>
      <w:pPr>
        <w:spacing w:after="0"/>
        <w:ind w:left="0"/>
        <w:jc w:val="both"/>
      </w:pPr>
      <w:r>
        <w:rPr>
          <w:rFonts w:ascii="Times New Roman"/>
          <w:b w:val="false"/>
          <w:i w:val="false"/>
          <w:color w:val="000000"/>
          <w:sz w:val="28"/>
        </w:rPr>
        <w:t>  |                             | инвестициялардың көлемiнен)</w:t>
      </w:r>
    </w:p>
    <w:p>
      <w:pPr>
        <w:spacing w:after="0"/>
        <w:ind w:left="0"/>
        <w:jc w:val="both"/>
      </w:pPr>
      <w:r>
        <w:rPr>
          <w:rFonts w:ascii="Times New Roman"/>
          <w:b w:val="false"/>
          <w:i w:val="false"/>
          <w:color w:val="000000"/>
          <w:sz w:val="28"/>
        </w:rPr>
        <w:t>  |                             | мөлшерi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 | 1-ден аз                    |     50</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 1-ден 5-ке дейiн            |     75</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 5-тен жоғары                |     100</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Жекелеген капиталды көп қажет ететiн жобалар бойынша грантты беру кезiнде көрсетiлген шектеулердi қолданбау туралы шешiм қабылдануы мүмкiн. </w:t>
      </w:r>
      <w:r>
        <w:br/>
      </w:r>
      <w:r>
        <w:rPr>
          <w:rFonts w:ascii="Times New Roman"/>
          <w:b w:val="false"/>
          <w:i w:val="false"/>
          <w:color w:val="000000"/>
          <w:sz w:val="28"/>
        </w:rPr>
        <w:t xml:space="preserve">
      Грант ретiнде беру үшiн нақты мемлекеттiк мүлiктi айқындаған соң құзыреттi мемлекеттiк орган берiлетiн мемлекеттiк мүлiкке бағалау жүргiзедi. Грантқа жүргiзiлген бағалаудың нәтижелерi Комитетке оның белгiленген мерзiмiнде берiледi. </w:t>
      </w:r>
      <w:r>
        <w:br/>
      </w:r>
      <w:r>
        <w:rPr>
          <w:rFonts w:ascii="Times New Roman"/>
          <w:b w:val="false"/>
          <w:i w:val="false"/>
          <w:color w:val="000000"/>
          <w:sz w:val="28"/>
        </w:rPr>
        <w:t>
 </w:t>
      </w:r>
      <w:r>
        <w:br/>
      </w:r>
      <w:r>
        <w:rPr>
          <w:rFonts w:ascii="Times New Roman"/>
          <w:b w:val="false"/>
          <w:i w:val="false"/>
          <w:color w:val="000000"/>
          <w:sz w:val="28"/>
        </w:rPr>
        <w:t xml:space="preserve">
             3. Импорттық кеден бажынан босатудың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Жаңа өндiрiстi ұйымдастыруды жүзеге асырушы және дайын өнiмдi экспорттаушы инвестор әкелiнетiн жабдыққа, шикiзатқа, материалдар мен жинақтаушы бұйымдарға кеден бажын төлеуден толық босатылады. </w:t>
      </w:r>
      <w:r>
        <w:br/>
      </w:r>
      <w:r>
        <w:rPr>
          <w:rFonts w:ascii="Times New Roman"/>
          <w:b w:val="false"/>
          <w:i w:val="false"/>
          <w:color w:val="000000"/>
          <w:sz w:val="28"/>
        </w:rPr>
        <w:t xml:space="preserve">
      Басқа жағдайларда кеден бажын төлеуден толық босату инвесторға халықаралық экологиялық және технологиялық стандарттарға сәйкес келетiн қазiргi заманғы жабдықтар әкелген және инвестициялық жобаны жүзеге асыру үшiн қажеттi жоғары сапалы шикiзат пен материалдар әкелген жағдайда берiледi. </w:t>
      </w:r>
      <w:r>
        <w:br/>
      </w:r>
      <w:r>
        <w:rPr>
          <w:rFonts w:ascii="Times New Roman"/>
          <w:b w:val="false"/>
          <w:i w:val="false"/>
          <w:color w:val="000000"/>
          <w:sz w:val="28"/>
        </w:rPr>
        <w:t xml:space="preserve">
      Белгiленген кеден бажының ставкасын 50% дейiн төмендету түрiндегi кеден бажын төлеуден iшiнара босату Қазақстан Республикасының аумағында өндiрiлетiн жабдықтарды, шикiзат пен материалдарды әкелу кезiнде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Салық жеңiлдiктерiн берудiң және олардың </w:t>
      </w:r>
      <w:r>
        <w:br/>
      </w:r>
      <w:r>
        <w:rPr>
          <w:rFonts w:ascii="Times New Roman"/>
          <w:b w:val="false"/>
          <w:i w:val="false"/>
          <w:color w:val="000000"/>
          <w:sz w:val="28"/>
        </w:rPr>
        <w:t xml:space="preserve">
            мөлшерлерi мен мерзiмдерiн айқындаудың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 салығын төлеуден уақытша босату немесе салық ставкасын төмендету туралы шешiм жаңа өндiрiстiк объектiлердiң құрылысын салу және ауыл шаруашылығын инвестициялау жағдайында қабылданады. </w:t>
      </w:r>
      <w:r>
        <w:br/>
      </w:r>
      <w:r>
        <w:rPr>
          <w:rFonts w:ascii="Times New Roman"/>
          <w:b w:val="false"/>
          <w:i w:val="false"/>
          <w:color w:val="000000"/>
          <w:sz w:val="28"/>
        </w:rPr>
        <w:t xml:space="preserve">
      Мүлiк салығын төлеуден уақытша босату немесе салық ставкасын төмендету туралы шешiм жоғары капиталды көп қажет етуiмен, жабдыққа және өндiрiстiк қуаттарға инвестициялармен және инвестициялық жобаны жүзеге асырудың алғашқы жылдарында шығыстары кiрiстерiнен елеулi түрде асуымен сипатталатын жаңа өндiрiстiк объектiлердiң құрылысын салу жағдайында қабылданады. </w:t>
      </w:r>
      <w:r>
        <w:br/>
      </w:r>
      <w:r>
        <w:rPr>
          <w:rFonts w:ascii="Times New Roman"/>
          <w:b w:val="false"/>
          <w:i w:val="false"/>
          <w:color w:val="000000"/>
          <w:sz w:val="28"/>
        </w:rPr>
        <w:t xml:space="preserve">
      Табыс салығын төлеуден уақытша босату немесе салық ставкасын төмендету туралы шешiм жаңа жұмыс орындарын құратын, шығарылатын өнiмнiң көлемiн өсiретiн, экспортты ұлғайтатын немесе импортты қысқартатын жобалар бойынша қабылданады. Табыс салығы бойынша жеңiлдiк басқа жеңiлдiктер мен преференциялардың берiлуi ескерiлiп есептiк тиiмдiлiгi инвесторға салымдарының қажеттi ұтымдығын қамтамасыз етпейтiн жобалар бойынша берiледi. </w:t>
      </w:r>
      <w:r>
        <w:br/>
      </w:r>
      <w:r>
        <w:rPr>
          <w:rFonts w:ascii="Times New Roman"/>
          <w:b w:val="false"/>
          <w:i w:val="false"/>
          <w:color w:val="000000"/>
          <w:sz w:val="28"/>
        </w:rPr>
        <w:t xml:space="preserve">
      Инвестициялық жобаның өлшемдер мен шарттарға сәйкестiлiгi Қазақстан Республикасы Инвестициялар жөнiндегi мемлекеттiк комитетiнiң тиiсiнше 1997 жылғы 17 сәуiрдегi және 1997 жылғы 28 наурыздағы N 12 және 14 қаулыларымен бекiтiлген "Инвестициялық жобаға сараптама ұйымдастыру мен жүргiзудiң тәртiбi туралы" және "Қазақстан Республикасының Инвестициялар жөнiндегi мемлекеттiк комитетi мен инвестордың арасындағы келiсiм-шартқа сараптама ұйымдастыру мен оны жүргiзудiң тәртiбi туралы" ережелерде белгiленген тәртiпте кешендi сараптамамен айқындалады. </w:t>
      </w:r>
    </w:p>
    <w:bookmarkEnd w:id="4"/>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Жобаның негiзгi өлшемдер мен шарттарға сәйкестiлiгiне жоғарыда </w:t>
      </w:r>
    </w:p>
    <w:p>
      <w:pPr>
        <w:spacing w:after="0"/>
        <w:ind w:left="0"/>
        <w:jc w:val="both"/>
      </w:pPr>
      <w:r>
        <w:rPr>
          <w:rFonts w:ascii="Times New Roman"/>
          <w:b w:val="false"/>
          <w:i w:val="false"/>
          <w:color w:val="000000"/>
          <w:sz w:val="28"/>
        </w:rPr>
        <w:t xml:space="preserve">көрсетiлген кешендi сараптаманың нәтижелерi бойынша оң қорытынды болған </w:t>
      </w:r>
    </w:p>
    <w:p>
      <w:pPr>
        <w:spacing w:after="0"/>
        <w:ind w:left="0"/>
        <w:jc w:val="both"/>
      </w:pPr>
      <w:r>
        <w:rPr>
          <w:rFonts w:ascii="Times New Roman"/>
          <w:b w:val="false"/>
          <w:i w:val="false"/>
          <w:color w:val="000000"/>
          <w:sz w:val="28"/>
        </w:rPr>
        <w:t xml:space="preserve">кезде бекiтiлген инвесторға мынадай шектi мөлшерлерде тiкелей </w:t>
      </w:r>
    </w:p>
    <w:p>
      <w:pPr>
        <w:spacing w:after="0"/>
        <w:ind w:left="0"/>
        <w:jc w:val="both"/>
      </w:pPr>
      <w:r>
        <w:rPr>
          <w:rFonts w:ascii="Times New Roman"/>
          <w:b w:val="false"/>
          <w:i w:val="false"/>
          <w:color w:val="000000"/>
          <w:sz w:val="28"/>
        </w:rPr>
        <w:t xml:space="preserve">инвестициялардың көлемiне байланысты жер салығы, мүлiк салығы және табыс </w:t>
      </w:r>
    </w:p>
    <w:p>
      <w:pPr>
        <w:spacing w:after="0"/>
        <w:ind w:left="0"/>
        <w:jc w:val="both"/>
      </w:pPr>
      <w:r>
        <w:rPr>
          <w:rFonts w:ascii="Times New Roman"/>
          <w:b w:val="false"/>
          <w:i w:val="false"/>
          <w:color w:val="000000"/>
          <w:sz w:val="28"/>
        </w:rPr>
        <w:t xml:space="preserve">салығы бойынша жеңiлдiктер берiлуi мүмкiн: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Тiкелей инвестициялардың көлемiне байланысты</w:t>
      </w:r>
    </w:p>
    <w:p>
      <w:pPr>
        <w:spacing w:after="0"/>
        <w:ind w:left="0"/>
        <w:jc w:val="both"/>
      </w:pPr>
      <w:r>
        <w:rPr>
          <w:rFonts w:ascii="Times New Roman"/>
          <w:b w:val="false"/>
          <w:i w:val="false"/>
          <w:color w:val="000000"/>
          <w:sz w:val="28"/>
        </w:rPr>
        <w:t>                    | жер салығының, мүлiк салығының және табыс</w:t>
      </w:r>
    </w:p>
    <w:p>
      <w:pPr>
        <w:spacing w:after="0"/>
        <w:ind w:left="0"/>
        <w:jc w:val="both"/>
      </w:pPr>
      <w:r>
        <w:rPr>
          <w:rFonts w:ascii="Times New Roman"/>
          <w:b w:val="false"/>
          <w:i w:val="false"/>
          <w:color w:val="000000"/>
          <w:sz w:val="28"/>
        </w:rPr>
        <w:t>                    | салығының ставкаларын төмендетудiң шектi</w:t>
      </w:r>
    </w:p>
    <w:p>
      <w:pPr>
        <w:spacing w:after="0"/>
        <w:ind w:left="0"/>
        <w:jc w:val="both"/>
      </w:pPr>
      <w:r>
        <w:rPr>
          <w:rFonts w:ascii="Times New Roman"/>
          <w:b w:val="false"/>
          <w:i w:val="false"/>
          <w:color w:val="000000"/>
          <w:sz w:val="28"/>
        </w:rPr>
        <w:t>                    | мөлшерлерi (проценттер)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Тiкелей инвестиция. |     5 жылға дейiн      |  5 жылға дейiн</w:t>
      </w:r>
    </w:p>
    <w:p>
      <w:pPr>
        <w:spacing w:after="0"/>
        <w:ind w:left="0"/>
        <w:jc w:val="both"/>
      </w:pPr>
      <w:r>
        <w:rPr>
          <w:rFonts w:ascii="Times New Roman"/>
          <w:b w:val="false"/>
          <w:i w:val="false"/>
          <w:color w:val="000000"/>
          <w:sz w:val="28"/>
        </w:rPr>
        <w:t>лардың көлемi       |     бiрiншi кезең      |  екiншi кезең</w:t>
      </w:r>
    </w:p>
    <w:p>
      <w:pPr>
        <w:spacing w:after="0"/>
        <w:ind w:left="0"/>
        <w:jc w:val="both"/>
      </w:pPr>
      <w:r>
        <w:rPr>
          <w:rFonts w:ascii="Times New Roman"/>
          <w:b w:val="false"/>
          <w:i w:val="false"/>
          <w:color w:val="000000"/>
          <w:sz w:val="28"/>
        </w:rPr>
        <w:t>(миллион АҚШ доллары)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1-ден аз            |     50                 |  25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1-ден 3-ке дейiн    |     70                 |  35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3-тен 5-ке дейiн    |     90                 |  45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5-тен жоғары        |     100                |  50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ставкаларын оларды шектi проценттер мөлшерiнде төмендету туралы шешiм жоба барлық белгiленген өлшемдерге толық сәйкес келген жағдайда қабылданады. Жекелеген өлшемдерге толықтай емес сәйкес келген кезде шектi проценттер төмендетуге ұшырайды, бiрақ бұл 50%-тен аспайды. Аталған төмендету: енгiзiлетiн техниканың және технологияның жаңалығы, қазiргi заманғы менеджмент, маркетингтiк озық әдiстерi, менеджерлердi, инженерлiк-техникалық қызметкерлер мен жұмысшыларды оқыту мен қайта даярлау секiлдi өлшемдерге толық сәйкес келмеген кезде жүргiзiледi. </w:t>
      </w:r>
      <w:r>
        <w:br/>
      </w:r>
      <w:r>
        <w:rPr>
          <w:rFonts w:ascii="Times New Roman"/>
          <w:b w:val="false"/>
          <w:i w:val="false"/>
          <w:color w:val="000000"/>
          <w:sz w:val="28"/>
        </w:rPr>
        <w:t xml:space="preserve">
      Салық жеңiлдiктерiн берудiң мерзiмдерiн Комитет әрбiр инвестициялық </w:t>
      </w:r>
    </w:p>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жоба бойынша жоба экономикасын талдау негiзiнде, бiрақ жоба сараптамасы </w:t>
      </w:r>
    </w:p>
    <w:p>
      <w:pPr>
        <w:spacing w:after="0"/>
        <w:ind w:left="0"/>
        <w:jc w:val="both"/>
      </w:pPr>
      <w:r>
        <w:rPr>
          <w:rFonts w:ascii="Times New Roman"/>
          <w:b w:val="false"/>
          <w:i w:val="false"/>
          <w:color w:val="000000"/>
          <w:sz w:val="28"/>
        </w:rPr>
        <w:t>бойынша айқындалған өзiн ақтайтын мерзiмiнен аспайтын уақытта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Бюджеттiк тиiмдiлiктi есептеудiң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кеден жеңiлдiктерiн беру туралы шешiмдi Директорлар кеңесi </w:t>
      </w:r>
    </w:p>
    <w:p>
      <w:pPr>
        <w:spacing w:after="0"/>
        <w:ind w:left="0"/>
        <w:jc w:val="both"/>
      </w:pPr>
      <w:r>
        <w:rPr>
          <w:rFonts w:ascii="Times New Roman"/>
          <w:b w:val="false"/>
          <w:i w:val="false"/>
          <w:color w:val="000000"/>
          <w:sz w:val="28"/>
        </w:rPr>
        <w:t xml:space="preserve">кiрiстерi инвестициялық жобаны жүзеге асыру кезiнде бекiтiлген инвесторға </w:t>
      </w:r>
    </w:p>
    <w:p>
      <w:pPr>
        <w:spacing w:after="0"/>
        <w:ind w:left="0"/>
        <w:jc w:val="both"/>
      </w:pPr>
      <w:r>
        <w:rPr>
          <w:rFonts w:ascii="Times New Roman"/>
          <w:b w:val="false"/>
          <w:i w:val="false"/>
          <w:color w:val="000000"/>
          <w:sz w:val="28"/>
        </w:rPr>
        <w:t xml:space="preserve">салық және кеден жеңiлдiктерiн беру кезiнде туындайтын шығыстардан артуы </w:t>
      </w:r>
    </w:p>
    <w:p>
      <w:pPr>
        <w:spacing w:after="0"/>
        <w:ind w:left="0"/>
        <w:jc w:val="both"/>
      </w:pPr>
      <w:r>
        <w:rPr>
          <w:rFonts w:ascii="Times New Roman"/>
          <w:b w:val="false"/>
          <w:i w:val="false"/>
          <w:color w:val="000000"/>
          <w:sz w:val="28"/>
        </w:rPr>
        <w:t xml:space="preserve">ретiнде айқындалған жоба бойынша бюджеттiк тиiмдiлiк болған кезде ғана </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Кiрiстер құрамына мыналар кiредi:</w:t>
      </w:r>
    </w:p>
    <w:p>
      <w:pPr>
        <w:spacing w:after="0"/>
        <w:ind w:left="0"/>
        <w:jc w:val="both"/>
      </w:pPr>
      <w:r>
        <w:rPr>
          <w:rFonts w:ascii="Times New Roman"/>
          <w:b w:val="false"/>
          <w:i w:val="false"/>
          <w:color w:val="000000"/>
          <w:sz w:val="28"/>
        </w:rPr>
        <w:t>     - қосылған құнға салынатын салық;</w:t>
      </w:r>
    </w:p>
    <w:p>
      <w:pPr>
        <w:spacing w:after="0"/>
        <w:ind w:left="0"/>
        <w:jc w:val="both"/>
      </w:pPr>
      <w:r>
        <w:rPr>
          <w:rFonts w:ascii="Times New Roman"/>
          <w:b w:val="false"/>
          <w:i w:val="false"/>
          <w:color w:val="000000"/>
          <w:sz w:val="28"/>
        </w:rPr>
        <w:t>     - жеңiлдiктер мен преференциялар жүйесiне кiрмеген бюджетке</w:t>
      </w:r>
    </w:p>
    <w:p>
      <w:pPr>
        <w:spacing w:after="0"/>
        <w:ind w:left="0"/>
        <w:jc w:val="both"/>
      </w:pPr>
      <w:r>
        <w:rPr>
          <w:rFonts w:ascii="Times New Roman"/>
          <w:b w:val="false"/>
          <w:i w:val="false"/>
          <w:color w:val="000000"/>
          <w:sz w:val="28"/>
        </w:rPr>
        <w:t>       түсетiн кеден баждары және жобаға сәйкес өндiрiлген өнiмдер</w:t>
      </w:r>
    </w:p>
    <w:p>
      <w:pPr>
        <w:spacing w:after="0"/>
        <w:ind w:left="0"/>
        <w:jc w:val="both"/>
      </w:pPr>
      <w:r>
        <w:rPr>
          <w:rFonts w:ascii="Times New Roman"/>
          <w:b w:val="false"/>
          <w:i w:val="false"/>
          <w:color w:val="000000"/>
          <w:sz w:val="28"/>
        </w:rPr>
        <w:t>       (ресурстар) бойынша акциздер;</w:t>
      </w:r>
    </w:p>
    <w:p>
      <w:pPr>
        <w:spacing w:after="0"/>
        <w:ind w:left="0"/>
        <w:jc w:val="both"/>
      </w:pPr>
      <w:r>
        <w:rPr>
          <w:rFonts w:ascii="Times New Roman"/>
          <w:b w:val="false"/>
          <w:i w:val="false"/>
          <w:color w:val="000000"/>
          <w:sz w:val="28"/>
        </w:rPr>
        <w:t>     - жеңiлдiктер мен преференциялар жүйесiне кiрмеген немесе</w:t>
      </w:r>
    </w:p>
    <w:p>
      <w:pPr>
        <w:spacing w:after="0"/>
        <w:ind w:left="0"/>
        <w:jc w:val="both"/>
      </w:pPr>
      <w:r>
        <w:rPr>
          <w:rFonts w:ascii="Times New Roman"/>
          <w:b w:val="false"/>
          <w:i w:val="false"/>
          <w:color w:val="000000"/>
          <w:sz w:val="28"/>
        </w:rPr>
        <w:t>       берiлген жеңiлдiктердiң қолданылу мерзiмi аяқталған соң</w:t>
      </w:r>
    </w:p>
    <w:p>
      <w:pPr>
        <w:spacing w:after="0"/>
        <w:ind w:left="0"/>
        <w:jc w:val="both"/>
      </w:pPr>
      <w:r>
        <w:rPr>
          <w:rFonts w:ascii="Times New Roman"/>
          <w:b w:val="false"/>
          <w:i w:val="false"/>
          <w:color w:val="000000"/>
          <w:sz w:val="28"/>
        </w:rPr>
        <w:t>       төленген жер салығы, мүлiк салығы және табыс салығы;</w:t>
      </w:r>
    </w:p>
    <w:p>
      <w:pPr>
        <w:spacing w:after="0"/>
        <w:ind w:left="0"/>
        <w:jc w:val="both"/>
      </w:pPr>
      <w:r>
        <w:rPr>
          <w:rFonts w:ascii="Times New Roman"/>
          <w:b w:val="false"/>
          <w:i w:val="false"/>
          <w:color w:val="000000"/>
          <w:sz w:val="28"/>
        </w:rPr>
        <w:t>     - жобада көзделген жұмыстарды орындағаны үшiн есептелген,</w:t>
      </w:r>
    </w:p>
    <w:p>
      <w:pPr>
        <w:spacing w:after="0"/>
        <w:ind w:left="0"/>
        <w:jc w:val="both"/>
      </w:pPr>
      <w:r>
        <w:rPr>
          <w:rFonts w:ascii="Times New Roman"/>
          <w:b w:val="false"/>
          <w:i w:val="false"/>
          <w:color w:val="000000"/>
          <w:sz w:val="28"/>
        </w:rPr>
        <w:t>       қазақстандық және шетелдiк қызметкерлердiң еңбек ақысынан</w:t>
      </w:r>
    </w:p>
    <w:p>
      <w:pPr>
        <w:spacing w:after="0"/>
        <w:ind w:left="0"/>
        <w:jc w:val="both"/>
      </w:pPr>
      <w:r>
        <w:rPr>
          <w:rFonts w:ascii="Times New Roman"/>
          <w:b w:val="false"/>
          <w:i w:val="false"/>
          <w:color w:val="000000"/>
          <w:sz w:val="28"/>
        </w:rPr>
        <w:t>       бюджетке табыс салығынан түсiмдер;</w:t>
      </w:r>
    </w:p>
    <w:p>
      <w:pPr>
        <w:spacing w:after="0"/>
        <w:ind w:left="0"/>
        <w:jc w:val="both"/>
      </w:pPr>
      <w:r>
        <w:rPr>
          <w:rFonts w:ascii="Times New Roman"/>
          <w:b w:val="false"/>
          <w:i w:val="false"/>
          <w:color w:val="000000"/>
          <w:sz w:val="28"/>
        </w:rPr>
        <w:t>     - салық заңдарында көзделген басқа да салықтар;</w:t>
      </w:r>
    </w:p>
    <w:p>
      <w:pPr>
        <w:spacing w:after="0"/>
        <w:ind w:left="0"/>
        <w:jc w:val="both"/>
      </w:pPr>
      <w:r>
        <w:rPr>
          <w:rFonts w:ascii="Times New Roman"/>
          <w:b w:val="false"/>
          <w:i w:val="false"/>
          <w:color w:val="000000"/>
          <w:sz w:val="28"/>
        </w:rPr>
        <w:t>     - Мемлекеттiк әлеуметтiк  сақтандыру қорына, жұмыспен қамту</w:t>
      </w:r>
    </w:p>
    <w:p>
      <w:pPr>
        <w:spacing w:after="0"/>
        <w:ind w:left="0"/>
        <w:jc w:val="both"/>
      </w:pPr>
      <w:r>
        <w:rPr>
          <w:rFonts w:ascii="Times New Roman"/>
          <w:b w:val="false"/>
          <w:i w:val="false"/>
          <w:color w:val="000000"/>
          <w:sz w:val="28"/>
        </w:rPr>
        <w:t>       қорына және жол қорына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 құрамына мыналар кiредi:</w:t>
      </w:r>
    </w:p>
    <w:p>
      <w:pPr>
        <w:spacing w:after="0"/>
        <w:ind w:left="0"/>
        <w:jc w:val="both"/>
      </w:pPr>
      <w:r>
        <w:rPr>
          <w:rFonts w:ascii="Times New Roman"/>
          <w:b w:val="false"/>
          <w:i w:val="false"/>
          <w:color w:val="000000"/>
          <w:sz w:val="28"/>
        </w:rPr>
        <w:t>     - жер салығы, мүлiк салығы және табыс салығы бойынша</w:t>
      </w:r>
    </w:p>
    <w:p>
      <w:pPr>
        <w:spacing w:after="0"/>
        <w:ind w:left="0"/>
        <w:jc w:val="both"/>
      </w:pPr>
      <w:r>
        <w:rPr>
          <w:rFonts w:ascii="Times New Roman"/>
          <w:b w:val="false"/>
          <w:i w:val="false"/>
          <w:color w:val="000000"/>
          <w:sz w:val="28"/>
        </w:rPr>
        <w:t>       жеңiлдiктер;</w:t>
      </w:r>
    </w:p>
    <w:p>
      <w:pPr>
        <w:spacing w:after="0"/>
        <w:ind w:left="0"/>
        <w:jc w:val="both"/>
      </w:pPr>
      <w:r>
        <w:rPr>
          <w:rFonts w:ascii="Times New Roman"/>
          <w:b w:val="false"/>
          <w:i w:val="false"/>
          <w:color w:val="000000"/>
          <w:sz w:val="28"/>
        </w:rPr>
        <w:t>     - кеден бажын төлеуден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тиiмдiлiктi айқындау үшiн мынадай көрсеткiштер</w:t>
      </w:r>
    </w:p>
    <w:p>
      <w:pPr>
        <w:spacing w:after="0"/>
        <w:ind w:left="0"/>
        <w:jc w:val="both"/>
      </w:pPr>
      <w:r>
        <w:rPr>
          <w:rFonts w:ascii="Times New Roman"/>
          <w:b w:val="false"/>
          <w:i w:val="false"/>
          <w:color w:val="000000"/>
          <w:sz w:val="28"/>
        </w:rPr>
        <w:t>талдауға салынады:</w:t>
      </w:r>
    </w:p>
    <w:p>
      <w:pPr>
        <w:spacing w:after="0"/>
        <w:ind w:left="0"/>
        <w:jc w:val="both"/>
      </w:pPr>
      <w:r>
        <w:rPr>
          <w:rFonts w:ascii="Times New Roman"/>
          <w:b w:val="false"/>
          <w:i w:val="false"/>
          <w:color w:val="000000"/>
          <w:sz w:val="28"/>
        </w:rPr>
        <w:t>     - қосылған құнға салынатын салықтың сомасын айқындау үшiн</w:t>
      </w:r>
    </w:p>
    <w:p>
      <w:pPr>
        <w:spacing w:after="0"/>
        <w:ind w:left="0"/>
        <w:jc w:val="both"/>
      </w:pPr>
      <w:r>
        <w:rPr>
          <w:rFonts w:ascii="Times New Roman"/>
          <w:b w:val="false"/>
          <w:i w:val="false"/>
          <w:color w:val="000000"/>
          <w:sz w:val="28"/>
        </w:rPr>
        <w:t>       сатып алу және жүзеге асыру бойынша айналымдардың</w:t>
      </w:r>
    </w:p>
    <w:p>
      <w:pPr>
        <w:spacing w:after="0"/>
        <w:ind w:left="0"/>
        <w:jc w:val="both"/>
      </w:pPr>
      <w:r>
        <w:rPr>
          <w:rFonts w:ascii="Times New Roman"/>
          <w:b w:val="false"/>
          <w:i w:val="false"/>
          <w:color w:val="000000"/>
          <w:sz w:val="28"/>
        </w:rPr>
        <w:t>       көзделген көлемi;</w:t>
      </w:r>
    </w:p>
    <w:p>
      <w:pPr>
        <w:spacing w:after="0"/>
        <w:ind w:left="0"/>
        <w:jc w:val="both"/>
      </w:pPr>
      <w:r>
        <w:rPr>
          <w:rFonts w:ascii="Times New Roman"/>
          <w:b w:val="false"/>
          <w:i w:val="false"/>
          <w:color w:val="000000"/>
          <w:sz w:val="28"/>
        </w:rPr>
        <w:t>     - ауыл шаруашылығы учаскесiнiң алаңы, ал ауыл шаруашылығының</w:t>
      </w:r>
    </w:p>
    <w:p>
      <w:pPr>
        <w:spacing w:after="0"/>
        <w:ind w:left="0"/>
        <w:jc w:val="both"/>
      </w:pPr>
      <w:r>
        <w:rPr>
          <w:rFonts w:ascii="Times New Roman"/>
          <w:b w:val="false"/>
          <w:i w:val="false"/>
          <w:color w:val="000000"/>
          <w:sz w:val="28"/>
        </w:rPr>
        <w:t>       инвестициялық жобасы үшiн бонитет баллдарындағы жердiң</w:t>
      </w:r>
    </w:p>
    <w:p>
      <w:pPr>
        <w:spacing w:after="0"/>
        <w:ind w:left="0"/>
        <w:jc w:val="both"/>
      </w:pPr>
      <w:r>
        <w:rPr>
          <w:rFonts w:ascii="Times New Roman"/>
          <w:b w:val="false"/>
          <w:i w:val="false"/>
          <w:color w:val="000000"/>
          <w:sz w:val="28"/>
        </w:rPr>
        <w:t>       өнiмдiлiгi;</w:t>
      </w:r>
    </w:p>
    <w:p>
      <w:pPr>
        <w:spacing w:after="0"/>
        <w:ind w:left="0"/>
        <w:jc w:val="both"/>
      </w:pPr>
      <w:r>
        <w:rPr>
          <w:rFonts w:ascii="Times New Roman"/>
          <w:b w:val="false"/>
          <w:i w:val="false"/>
          <w:color w:val="000000"/>
          <w:sz w:val="28"/>
        </w:rPr>
        <w:t>     - барлық негiзгi құралдардың құны;</w:t>
      </w:r>
    </w:p>
    <w:p>
      <w:pPr>
        <w:spacing w:after="0"/>
        <w:ind w:left="0"/>
        <w:jc w:val="both"/>
      </w:pPr>
      <w:r>
        <w:rPr>
          <w:rFonts w:ascii="Times New Roman"/>
          <w:b w:val="false"/>
          <w:i w:val="false"/>
          <w:color w:val="000000"/>
          <w:sz w:val="28"/>
        </w:rPr>
        <w:t>       еңбек ақының жалпы қоры және бiр қызметкерге шаққандағы</w:t>
      </w:r>
    </w:p>
    <w:p>
      <w:pPr>
        <w:spacing w:after="0"/>
        <w:ind w:left="0"/>
        <w:jc w:val="both"/>
      </w:pPr>
      <w:r>
        <w:rPr>
          <w:rFonts w:ascii="Times New Roman"/>
          <w:b w:val="false"/>
          <w:i w:val="false"/>
          <w:color w:val="000000"/>
          <w:sz w:val="28"/>
        </w:rPr>
        <w:t>       орташа еңбек ақы;</w:t>
      </w:r>
    </w:p>
    <w:p>
      <w:pPr>
        <w:spacing w:after="0"/>
        <w:ind w:left="0"/>
        <w:jc w:val="both"/>
      </w:pPr>
      <w:r>
        <w:rPr>
          <w:rFonts w:ascii="Times New Roman"/>
          <w:b w:val="false"/>
          <w:i w:val="false"/>
          <w:color w:val="000000"/>
          <w:sz w:val="28"/>
        </w:rPr>
        <w:t>     - басқа да көрсеткiштер.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Жеңiлдiктер мен преференциялардың күшiн</w:t>
      </w:r>
    </w:p>
    <w:p>
      <w:pPr>
        <w:spacing w:after="0"/>
        <w:ind w:left="0"/>
        <w:jc w:val="both"/>
      </w:pPr>
      <w:r>
        <w:rPr>
          <w:rFonts w:ascii="Times New Roman"/>
          <w:b w:val="false"/>
          <w:i w:val="false"/>
          <w:color w:val="000000"/>
          <w:sz w:val="28"/>
        </w:rPr>
        <w:t>                           жоюдың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Инвесторға келiсiм-шарт бойынша берiлген жеңiлдiктер мен преференциялардың күшiн жою туралы шешiм Қазақстан Республикасы Инвестициялар жөнiндегi мемлекеттiк комитетiнiң 1997 жылғы 9 сәуiрдегi N 8 қаулысымен бекiтiлген "Қазақстан Республикасы экономикасының басым секторларында инвестициялық қызметтi жүзеге асыруға арналған келiсiм-шарт туралы ережеде" айқындалған қағидаларға сәйкес инвестормен келiсiм-шарт бұзылған жағдайда ғана қабылданады. </w:t>
      </w:r>
      <w:r>
        <w:br/>
      </w:r>
      <w:r>
        <w:rPr>
          <w:rFonts w:ascii="Times New Roman"/>
          <w:b w:val="false"/>
          <w:i w:val="false"/>
          <w:color w:val="000000"/>
          <w:sz w:val="28"/>
        </w:rPr>
        <w:t xml:space="preserve">
      Бұл ретте инвестор келiсiм-шартқа сәйкес берiлген жеңiлдiк бойынша Қазақстан Республикасының заңдарында және келiсiм-шарттың ережелерiнде көзделген тиiстi айыппұл санкциялары ескерiле отырып, қызметiнiң бүкiл кезеңiндегi барлық салықтар мен баждарды толық көлемде төлейдi, сондай-ақ инвесторға заттық грант түрiнде берiлген мүлiктi немесе заттық гранттың құнын және келiсiм-шарттың ережелерiнде немесе Қазақстан Республикасының заңдарында көзделген тиiстi айыппұл санкциялары ескерiле отырып ақшалай нысанда осындай қайтаруды жүзеге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