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f7cb" w14:textId="fe3f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жарналарын тарту және зейнетақы төлемдерiн жүзеге асыру жөнiндегi қызметтi жүзеге асыруға лицензия алу үшiн лицензиатқа, жинақтаушы зейнетақы қорларының құрылтайшыларына және басшы қызметкерлерiне қойылатын бiлiктiлiк талаптары және аталған талаптарды растайтын құжаттар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әлеуметтiк қорғау министрлiгi 1997 жылғы 3 желтоқсан N 31-п Қазақстан Республикасының Әділет министрлігінде 1998 жылғы 11 ақпан N 452 тіркелді.
Күші жойылды - ҚР Ұлттық Банкі Басқармасының 2003 жылғы 29 мамырдағы N 176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"Жинақтаушы зейнетақы қорларының зейнетақы жарналарын тарту және зейнетақы төлемдерiн жүзеге асыру жөнiндегi қызметiн лицензиялау туралы ереженi бекiту туралы" Қазақстан Республикасы Үкiметiнiң 1997 жылғы 30 қыркүйектегi N 1396 
</w:t>
      </w:r>
      <w:r>
        <w:rPr>
          <w:rFonts w:ascii="Times New Roman"/>
          <w:b w:val="false"/>
          <w:i w:val="false"/>
          <w:color w:val="000000"/>
          <w:sz w:val="28"/>
        </w:rPr>
        <w:t xml:space="preserve"> қаулысының </w:t>
      </w:r>
      <w:r>
        <w:rPr>
          <w:rFonts w:ascii="Times New Roman"/>
          <w:b w:val="false"/>
          <w:i w:val="false"/>
          <w:color w:val="000000"/>
          <w:sz w:val="28"/>
        </w:rPr>
        <w:t>
 17-4-тармағын жүзеге асыру мақсатында бұйырамын: 
</w:t>
      </w:r>
      <w:r>
        <w:br/>
      </w:r>
      <w:r>
        <w:rPr>
          <w:rFonts w:ascii="Times New Roman"/>
          <w:b w:val="false"/>
          <w:i w:val="false"/>
          <w:color w:val="000000"/>
          <w:sz w:val="28"/>
        </w:rPr>
        <w:t>
      1. Зейнетақы жарналарын тарту және зейнетақы төлемдерiн жүзеге асыру жөнiндегi қызметтi жүзеге асыруға лицензия алу үшiн жинақтаушы зейнетақы қорларына (бұдан әрi - Қорларға) жинақтаушы зейнетақы қорларының құрылтайшыларына және басшы қызметкерлеріне қойылатын бiлiктiлiк талаптарының мынадай тiзбесi бекiтiлсiн: 
</w:t>
      </w:r>
      <w:r>
        <w:br/>
      </w:r>
      <w:r>
        <w:rPr>
          <w:rFonts w:ascii="Times New Roman"/>
          <w:b w:val="false"/>
          <w:i w:val="false"/>
          <w:color w:val="000000"/>
          <w:sz w:val="28"/>
        </w:rPr>
        <w:t>
      1) Қордың жарғылық капиталын 20.06.97 ж. "Қазақстан Республикасында зейнетақымен қамсыздандыру туралы" Қазақстан Республикасының Заңында белгiленген тәртiппен құрылтайшылар төлеуi тиiс; 
</w:t>
      </w:r>
      <w:r>
        <w:br/>
      </w:r>
      <w:r>
        <w:rPr>
          <w:rFonts w:ascii="Times New Roman"/>
          <w:b w:val="false"/>
          <w:i w:val="false"/>
          <w:color w:val="000000"/>
          <w:sz w:val="28"/>
        </w:rPr>
        <w:t>
      2) Қордың қызметiн ұйымдастыруды реттейтiн iшкi құжаттар әзiрленуi тиiс; 
</w:t>
      </w:r>
      <w:r>
        <w:br/>
      </w:r>
      <w:r>
        <w:rPr>
          <w:rFonts w:ascii="Times New Roman"/>
          <w:b w:val="false"/>
          <w:i w:val="false"/>
          <w:color w:val="000000"/>
          <w:sz w:val="28"/>
        </w:rPr>
        <w:t>
      3) Қор үй-жайдың, компьютердiң, Қордың қызметiн және Қазақстан Республикасы Еңбекәлеуметминiнiң Ұлттық зейнетақы агенттiгiмен (бұдан әрi - Агенттiк), кастодиан-банкпен, зейнетақы активтерiн басқару жөнiндегi компаниямен, Зейнетақы төлеу жөнiндегi мемлекеттiк орталықпен өзара iс-қимылын қамтамасыз ететiн телекоммуникациялық жабдықтардың және бағдарламалық-техникалық құралдардың бар екендiгiн растауы тиiс; 
</w:t>
      </w:r>
      <w:r>
        <w:br/>
      </w:r>
      <w:r>
        <w:rPr>
          <w:rFonts w:ascii="Times New Roman"/>
          <w:b w:val="false"/>
          <w:i w:val="false"/>
          <w:color w:val="000000"/>
          <w:sz w:val="28"/>
        </w:rPr>
        <w:t>
      4) Қордың басшы қызметкерлерi Агенттiк белгiлеген тәртiппен бiлiктiлiк емтиханын тапсыруы тиiс. 
</w:t>
      </w:r>
      <w:r>
        <w:br/>
      </w:r>
      <w:r>
        <w:rPr>
          <w:rFonts w:ascii="Times New Roman"/>
          <w:b w:val="false"/>
          <w:i w:val="false"/>
          <w:color w:val="000000"/>
          <w:sz w:val="28"/>
        </w:rPr>
        <w:t>
      5) Қор өз құрылтайшыларының қаржылық тұрақты жағдайын растауы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және толықтырылды - ҚР Еңбек және халықты әлеуметтік қорғау министрлігінің 1998.03.09.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 Бiлiктiлiк талаптарын растау үшiн Қор Агенттiкке мынадай құжаттарды тапсыруы тиiс: 
</w:t>
      </w:r>
      <w:r>
        <w:br/>
      </w:r>
      <w:r>
        <w:rPr>
          <w:rFonts w:ascii="Times New Roman"/>
          <w:b w:val="false"/>
          <w:i w:val="false"/>
          <w:color w:val="000000"/>
          <w:sz w:val="28"/>
        </w:rPr>
        <w:t>
      1) Агенттiкке бiлiктiлiк емтиханын тапсырған басшы қызметкерлердi тағайындау немесе сайлау туралы құжаттардың көшiрмесi; 
</w:t>
      </w:r>
      <w:r>
        <w:br/>
      </w:r>
      <w:r>
        <w:rPr>
          <w:rFonts w:ascii="Times New Roman"/>
          <w:b w:val="false"/>
          <w:i w:val="false"/>
          <w:color w:val="000000"/>
          <w:sz w:val="28"/>
        </w:rPr>
        <w:t>
      2) жарғылық капиталдың толық төленгендiгiн растайтын қаржылық құжаттың көшiрмесi; 
</w:t>
      </w:r>
      <w:r>
        <w:br/>
      </w:r>
      <w:r>
        <w:rPr>
          <w:rFonts w:ascii="Times New Roman"/>
          <w:b w:val="false"/>
          <w:i w:val="false"/>
          <w:color w:val="000000"/>
          <w:sz w:val="28"/>
        </w:rPr>
        <w:t>
      3) оның жоғары басқару органы бекiткен, атқару органының бiрiншi басшысы қол қойған, тiгiлген және Қордың мөрiмен бекiтiлген Қордың зейнетақы ережесi (екi данада); 
</w:t>
      </w:r>
      <w:r>
        <w:br/>
      </w:r>
      <w:r>
        <w:rPr>
          <w:rFonts w:ascii="Times New Roman"/>
          <w:b w:val="false"/>
          <w:i w:val="false"/>
          <w:color w:val="000000"/>
          <w:sz w:val="28"/>
        </w:rPr>
        <w:t>
      4) жинақтаушы зейнетақы қоры қызметiнiң болашағын экономикалық негiздеу (бизнес-жоспар); 
</w:t>
      </w:r>
      <w:r>
        <w:br/>
      </w:r>
      <w:r>
        <w:rPr>
          <w:rFonts w:ascii="Times New Roman"/>
          <w:b w:val="false"/>
          <w:i w:val="false"/>
          <w:color w:val="000000"/>
          <w:sz w:val="28"/>
        </w:rPr>
        <w:t>
      5) есеп жүргiзудi, құжат айналысын, кастодиан-банктен, зейнетақы активтерiн басқару жөнiндегi компаниядан алынған мәлiметтердiң тұтастығын және ақпараттардың құпиялығын қамтамасыз етуге iшкi бақылау туралы ереже; 
</w:t>
      </w:r>
      <w:r>
        <w:br/>
      </w:r>
      <w:r>
        <w:rPr>
          <w:rFonts w:ascii="Times New Roman"/>
          <w:b w:val="false"/>
          <w:i w:val="false"/>
          <w:color w:val="000000"/>
          <w:sz w:val="28"/>
        </w:rPr>
        <w:t>
      6) Қордың N 1 бухгалтерлiк есеп стандартына сәйкес есептiк саясаты; 
</w:t>
      </w:r>
      <w:r>
        <w:br/>
      </w:r>
      <w:r>
        <w:rPr>
          <w:rFonts w:ascii="Times New Roman"/>
          <w:b w:val="false"/>
          <w:i w:val="false"/>
          <w:color w:val="000000"/>
          <w:sz w:val="28"/>
        </w:rPr>
        <w:t>
      7) кастодиан-банкпен жасасылған кастодиалдық шарттың көшiрмесi; 
</w:t>
      </w:r>
      <w:r>
        <w:br/>
      </w:r>
      <w:r>
        <w:rPr>
          <w:rFonts w:ascii="Times New Roman"/>
          <w:b w:val="false"/>
          <w:i w:val="false"/>
          <w:color w:val="000000"/>
          <w:sz w:val="28"/>
        </w:rPr>
        <w:t>
      8) зейнетақы активтерiн басқару жөнiндегi компаниямен зейнетақы активтерiн басқаруға жасасылған шарттың көшiрмесi; 
</w:t>
      </w:r>
      <w:r>
        <w:br/>
      </w:r>
      <w:r>
        <w:rPr>
          <w:rFonts w:ascii="Times New Roman"/>
          <w:b w:val="false"/>
          <w:i w:val="false"/>
          <w:color w:val="000000"/>
          <w:sz w:val="28"/>
        </w:rPr>
        <w:t>
      9) басқару органдарының құрамы және тегi, аты, әкесiнiң аты, қабылданғаны туралы бұйрықтың (хаттаманың) күнi мен нөмiрiн көрсете отырып Қордың штаттық кестесi; 
</w:t>
      </w:r>
      <w:r>
        <w:br/>
      </w:r>
      <w:r>
        <w:rPr>
          <w:rFonts w:ascii="Times New Roman"/>
          <w:b w:val="false"/>
          <w:i w:val="false"/>
          <w:color w:val="000000"/>
          <w:sz w:val="28"/>
        </w:rPr>
        <w:t>
      10) бөлiмшелер (егер олар бар болса) туралы ережелер және салымшылармен, кастодиан-банкпен және зейнетақы активтерiн басқару жөнiндегi компаниямен жұмысқа тiкелей қатысатын мамандарға лауазымдық нұсқаулықтар;
</w:t>
      </w:r>
      <w:r>
        <w:br/>
      </w:r>
      <w:r>
        <w:rPr>
          <w:rFonts w:ascii="Times New Roman"/>
          <w:b w:val="false"/>
          <w:i w:val="false"/>
          <w:color w:val="000000"/>
          <w:sz w:val="28"/>
        </w:rPr>
        <w:t>
     11) Қордың құрылтайшылары - заңды тұлғалар туралы мәлiметтер:
</w:t>
      </w:r>
      <w:r>
        <w:br/>
      </w:r>
      <w:r>
        <w:rPr>
          <w:rFonts w:ascii="Times New Roman"/>
          <w:b w:val="false"/>
          <w:i w:val="false"/>
          <w:color w:val="000000"/>
          <w:sz w:val="28"/>
        </w:rPr>
        <w:t>
     - мемлекеттiк тiркеуден өткендiгi туралы куәлiктiң көшiрмесi;
</w:t>
      </w:r>
      <w:r>
        <w:br/>
      </w:r>
      <w:r>
        <w:rPr>
          <w:rFonts w:ascii="Times New Roman"/>
          <w:b w:val="false"/>
          <w:i w:val="false"/>
          <w:color w:val="000000"/>
          <w:sz w:val="28"/>
        </w:rPr>
        <w:t>
     - статистикалық кәртiшкенiң көшiрмесi;
</w:t>
      </w:r>
      <w:r>
        <w:br/>
      </w:r>
      <w:r>
        <w:rPr>
          <w:rFonts w:ascii="Times New Roman"/>
          <w:b w:val="false"/>
          <w:i w:val="false"/>
          <w:color w:val="000000"/>
          <w:sz w:val="28"/>
        </w:rPr>
        <w:t>
     - Жарғының және барлық өзгерiстерi мен толықтыруларымен қоса
</w:t>
      </w:r>
      <w:r>
        <w:br/>
      </w:r>
      <w:r>
        <w:rPr>
          <w:rFonts w:ascii="Times New Roman"/>
          <w:b w:val="false"/>
          <w:i w:val="false"/>
          <w:color w:val="000000"/>
          <w:sz w:val="28"/>
        </w:rPr>
        <w:t>
құрылтай шартының нотариалдық куәландырылған көшiрмесi;
</w:t>
      </w:r>
      <w:r>
        <w:br/>
      </w:r>
      <w:r>
        <w:rPr>
          <w:rFonts w:ascii="Times New Roman"/>
          <w:b w:val="false"/>
          <w:i w:val="false"/>
          <w:color w:val="000000"/>
          <w:sz w:val="28"/>
        </w:rPr>
        <w:t>
     - ашық акционерлік қоғамдар үшін - өтініш беру сәтіндегі
</w:t>
      </w:r>
      <w:r>
        <w:br/>
      </w:r>
      <w:r>
        <w:rPr>
          <w:rFonts w:ascii="Times New Roman"/>
          <w:b w:val="false"/>
          <w:i w:val="false"/>
          <w:color w:val="000000"/>
          <w:sz w:val="28"/>
        </w:rPr>
        <w:t>
дауысқа ие акциялардың 5% және одан да жоғары иелік ететін бағалы қағаздарды ұстаушыларға тізілімнің көшірмесі;
</w:t>
      </w:r>
      <w:r>
        <w:br/>
      </w:r>
      <w:r>
        <w:rPr>
          <w:rFonts w:ascii="Times New Roman"/>
          <w:b w:val="false"/>
          <w:i w:val="false"/>
          <w:color w:val="000000"/>
          <w:sz w:val="28"/>
        </w:rPr>
        <w:t>
     - толық жұмыс істелген жыл үшін қаржылық есептілік;
</w:t>
      </w:r>
      <w:r>
        <w:br/>
      </w:r>
      <w:r>
        <w:rPr>
          <w:rFonts w:ascii="Times New Roman"/>
          <w:b w:val="false"/>
          <w:i w:val="false"/>
          <w:color w:val="000000"/>
          <w:sz w:val="28"/>
        </w:rPr>
        <w:t>
     - соңғы есептiк күнге бухгалтерлiк баланс;
</w:t>
      </w:r>
      <w:r>
        <w:br/>
      </w:r>
      <w:r>
        <w:rPr>
          <w:rFonts w:ascii="Times New Roman"/>
          <w:b w:val="false"/>
          <w:i w:val="false"/>
          <w:color w:val="000000"/>
          <w:sz w:val="28"/>
        </w:rPr>
        <w:t>
     - құрылтайшылардың соңғы есептік күндегі қаржылық жағдайы және
</w:t>
      </w:r>
      <w:r>
        <w:br/>
      </w:r>
      <w:r>
        <w:rPr>
          <w:rFonts w:ascii="Times New Roman"/>
          <w:b w:val="false"/>
          <w:i w:val="false"/>
          <w:color w:val="000000"/>
          <w:sz w:val="28"/>
        </w:rPr>
        <w:t>
заңда белгіленген тәртіпте қордың жарғылық капиталын төлеуі туралы аудиторлық қорытынды.
</w:t>
      </w:r>
      <w:r>
        <w:br/>
      </w:r>
      <w:r>
        <w:rPr>
          <w:rFonts w:ascii="Times New Roman"/>
          <w:b w:val="false"/>
          <w:i w:val="false"/>
          <w:color w:val="000000"/>
          <w:sz w:val="28"/>
        </w:rPr>
        <w:t>
     12) құрылтайшылар - жеке тұлғалар туралы мәлiметтер:
</w:t>
      </w:r>
      <w:r>
        <w:br/>
      </w:r>
      <w:r>
        <w:rPr>
          <w:rFonts w:ascii="Times New Roman"/>
          <w:b w:val="false"/>
          <w:i w:val="false"/>
          <w:color w:val="000000"/>
          <w:sz w:val="28"/>
        </w:rPr>
        <w:t>
     - анкеталық мәлiметтер;
</w:t>
      </w:r>
      <w:r>
        <w:br/>
      </w:r>
      <w:r>
        <w:rPr>
          <w:rFonts w:ascii="Times New Roman"/>
          <w:b w:val="false"/>
          <w:i w:val="false"/>
          <w:color w:val="000000"/>
          <w:sz w:val="28"/>
        </w:rPr>
        <w:t>
     - салық қызметi органдары куәландырған соңғы жылдағы табыстар
</w:t>
      </w:r>
      <w:r>
        <w:br/>
      </w:r>
      <w:r>
        <w:rPr>
          <w:rFonts w:ascii="Times New Roman"/>
          <w:b w:val="false"/>
          <w:i w:val="false"/>
          <w:color w:val="000000"/>
          <w:sz w:val="28"/>
        </w:rPr>
        <w:t>
мен мүлiк туралы декларация;
</w:t>
      </w:r>
      <w:r>
        <w:br/>
      </w:r>
      <w:r>
        <w:rPr>
          <w:rFonts w:ascii="Times New Roman"/>
          <w:b w:val="false"/>
          <w:i w:val="false"/>
          <w:color w:val="000000"/>
          <w:sz w:val="28"/>
        </w:rPr>
        <w:t>
      13) үй-жай, ұйымдастыру техникалары, телекоммуникациялық жабдықтар мен бағдарламалық-техникалық құралдардың бар екендiгiн растайтын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және толықтырылды - ҚР Еңбек және халықты әлеуметтік қорғау министрлігінің 1998.03.09.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III. Тапсырылатын құжаттардың көшiрмелерi тiгiлген және Қордың бiрiншi басшысының, бас бухгалтерiнiң қолымен және мөрмен бекiтiлген болуы керек. 
</w:t>
      </w:r>
      <w:r>
        <w:br/>
      </w:r>
      <w:r>
        <w:rPr>
          <w:rFonts w:ascii="Times New Roman"/>
          <w:b w:val="false"/>
          <w:i w:val="false"/>
          <w:color w:val="000000"/>
          <w:sz w:val="28"/>
        </w:rPr>
        <w:t>
      IV. Қор лицензия алу үшiн тапсырылған құжаттардағы өзгерiстер туралы Агенттiкке он күн мерзiм iшiнде жазбаша нысанда хабарлауы тиiс. 
</w:t>
      </w:r>
      <w:r>
        <w:br/>
      </w:r>
      <w:r>
        <w:rPr>
          <w:rFonts w:ascii="Times New Roman"/>
          <w:b w:val="false"/>
          <w:i w:val="false"/>
          <w:color w:val="000000"/>
          <w:sz w:val="28"/>
        </w:rPr>
        <w:t>
      V. Қордың лицензия алу үшiн тапсырылған құжаттарға қол қойған лауазымды адамдары осы құжаттардағы мәлiметтердiң растығы үшiн заңда белгiленген жауапкершiлiкте болады. Агенттiк Қордың құжаттарындағы мәлiметтердiң жалғандығы үшiн жауап бермейдi. 
</w:t>
      </w:r>
      <w:r>
        <w:br/>
      </w:r>
      <w:r>
        <w:rPr>
          <w:rFonts w:ascii="Times New Roman"/>
          <w:b w:val="false"/>
          <w:i w:val="false"/>
          <w:color w:val="000000"/>
          <w:sz w:val="28"/>
        </w:rPr>
        <w:t>
      VI. Қор лицензиялау үшiн қажеттi құжаттарды толық тапсырмаған жағдайда жинақтаушы зейнетақы қорларының қызметiн лицензиялау және реттеу басқармасы қосымша сұрату жiберсiн. Құжаттарды қарау мерзiмi құжаттардың толық пакетiн алған сәттен бастап есептелсiн. 
</w:t>
      </w:r>
      <w:r>
        <w:br/>
      </w:r>
      <w:r>
        <w:rPr>
          <w:rFonts w:ascii="Times New Roman"/>
          <w:b w:val="false"/>
          <w:i w:val="false"/>
          <w:color w:val="000000"/>
          <w:sz w:val="28"/>
        </w:rPr>
        <w:t>
      VII. Осы бұйрық Қазақстан Республикасының Әдiлет министрлiгiнде тiркеуден өткен күннен бастап 1997 жылғы 09.10. N 9-П бұйрықтың күшi жойылған деп есептелсiн.
</w:t>
      </w:r>
      <w:r>
        <w:br/>
      </w:r>
      <w:r>
        <w:rPr>
          <w:rFonts w:ascii="Times New Roman"/>
          <w:b w:val="false"/>
          <w:i w:val="false"/>
          <w:color w:val="000000"/>
          <w:sz w:val="28"/>
        </w:rPr>
        <w:t>
     VIII. Осы бұйрық Қазақстан Республикасы Әдiлет министрлiгiнде тiркеуден өткен сәттен бастап күшiне енедi.
</w:t>
      </w:r>
      <w:r>
        <w:br/>
      </w:r>
      <w:r>
        <w:rPr>
          <w:rFonts w:ascii="Times New Roman"/>
          <w:b w:val="false"/>
          <w:i w:val="false"/>
          <w:color w:val="000000"/>
          <w:sz w:val="28"/>
        </w:rPr>
        <w:t>
     IХ. Осы бұйрықтың атқарылуына бақылау жасау Жинақтаушы зейнетақы қорларының қызметiн лицензиялау және реттеу басқармасына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Еңбекәлеуметминi Ұлттық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агенттiгiнiң директоры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