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e44d" w14:textId="c29e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шаруашылық жүргiзушi субъектiлердiң облигацияларын Бағалы қағаздардың мемлекеттiк тiзiлiмiне тiркеудiң және оларға ұлттық бiрдейлендiру нөмiрлерiн берудiң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комиссиясының 1997 жылғы 8 қазандағы N 162 қаулысы. Қазақстан Республикасы Әділет министрлігінде 1998 жылғы 11 ақпанда тіркелді. Тіркеу N 459. Күші жойылды - ҚР Ұлттық Банкі Басқармасының 2003 жылғы 27 қазандағы N 382 (V032574) қаулысымен.</w:t>
      </w:r>
    </w:p>
    <w:p>
      <w:pPr>
        <w:spacing w:after="0"/>
        <w:ind w:left="0"/>
        <w:jc w:val="both"/>
      </w:pPr>
      <w:bookmarkStart w:name="z1" w:id="0"/>
      <w:r>
        <w:rPr>
          <w:rFonts w:ascii="Times New Roman"/>
          <w:b w:val="false"/>
          <w:i w:val="false"/>
          <w:color w:val="000000"/>
          <w:sz w:val="28"/>
        </w:rPr>
        <w:t xml:space="preserve">
      Қазақстан Республикасындағы бағалы қағаздардың шығарылымын </w:t>
      </w:r>
    </w:p>
    <w:bookmarkEnd w:id="0"/>
    <w:p>
      <w:pPr>
        <w:spacing w:after="0"/>
        <w:ind w:left="0"/>
        <w:jc w:val="both"/>
      </w:pPr>
      <w:r>
        <w:rPr>
          <w:rFonts w:ascii="Times New Roman"/>
          <w:b w:val="false"/>
          <w:i w:val="false"/>
          <w:color w:val="000000"/>
          <w:sz w:val="28"/>
        </w:rPr>
        <w:t xml:space="preserve">
      тiркеу жүйесiн жетiлдiру мақсатында Қазақстан Республикасының Бағалы қағаздар жөнiндегi ұлттық комиссиясы қаулы етедi: </w:t>
      </w:r>
    </w:p>
    <w:p>
      <w:pPr>
        <w:spacing w:after="0"/>
        <w:ind w:left="0"/>
        <w:jc w:val="both"/>
      </w:pPr>
      <w:r>
        <w:rPr>
          <w:rFonts w:ascii="Times New Roman"/>
          <w:b w:val="false"/>
          <w:i w:val="false"/>
          <w:color w:val="000000"/>
          <w:sz w:val="28"/>
        </w:rPr>
        <w:t xml:space="preserve">
      1. Қазақстан Республикасындағы шаруашылық жүргiзушi субъектiлердiң облигацияларын Бағалы қағаздардың мемлекеттiк тiзiлiмiне тiркеудiң және оларға ұлттық бiрдейлендiру нөмiрлерiн берудiң тәртiбi туралы ереже бекiтiлсiн. </w:t>
      </w:r>
    </w:p>
    <w:p>
      <w:pPr>
        <w:spacing w:after="0"/>
        <w:ind w:left="0"/>
        <w:jc w:val="both"/>
      </w:pPr>
      <w:r>
        <w:rPr>
          <w:rFonts w:ascii="Times New Roman"/>
          <w:b w:val="false"/>
          <w:i w:val="false"/>
          <w:color w:val="000000"/>
          <w:sz w:val="28"/>
        </w:rPr>
        <w:t xml:space="preserve">
      2. Аталған Ереже сараптау және тiркеу үшiн Қазақстан Республикасының Әдiлет министрлiгiне жiберiлсiн. </w:t>
      </w:r>
    </w:p>
    <w:p>
      <w:pPr>
        <w:spacing w:after="0"/>
        <w:ind w:left="0"/>
        <w:jc w:val="both"/>
      </w:pPr>
      <w:r>
        <w:rPr>
          <w:rFonts w:ascii="Times New Roman"/>
          <w:b w:val="false"/>
          <w:i w:val="false"/>
          <w:color w:val="000000"/>
          <w:sz w:val="28"/>
        </w:rPr>
        <w:t xml:space="preserve">
      3. Корпоративтiк қаржы басқармасы қабылданған Ереженi республиканың қор биржаларына жеткiзсiн. </w:t>
      </w:r>
    </w:p>
    <w:p>
      <w:pPr>
        <w:spacing w:after="0"/>
        <w:ind w:left="0"/>
        <w:jc w:val="both"/>
      </w:pPr>
      <w:r>
        <w:rPr>
          <w:rFonts w:ascii="Times New Roman"/>
          <w:b w:val="false"/>
          <w:i w:val="false"/>
          <w:color w:val="000000"/>
          <w:sz w:val="28"/>
        </w:rPr>
        <w:t xml:space="preserve">
      4. Осы қаулының орындалысына бақылау жасау Корпоративтiк қаржы басқармасына жүктелсiн.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комиссияның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Бағалы қағаздар жөнiндегi </w:t>
            </w:r>
            <w:r>
              <w:br/>
            </w:r>
            <w:r>
              <w:rPr>
                <w:rFonts w:ascii="Times New Roman"/>
                <w:b w:val="false"/>
                <w:i w:val="false"/>
                <w:color w:val="000000"/>
                <w:sz w:val="20"/>
              </w:rPr>
              <w:t>ұлттық комиссияның</w:t>
            </w:r>
            <w:r>
              <w:br/>
            </w:r>
            <w:r>
              <w:rPr>
                <w:rFonts w:ascii="Times New Roman"/>
                <w:b w:val="false"/>
                <w:i w:val="false"/>
                <w:color w:val="000000"/>
                <w:sz w:val="20"/>
              </w:rPr>
              <w:t>1997 жылғы 8 қазандағы</w:t>
            </w:r>
            <w:r>
              <w:br/>
            </w:r>
            <w:r>
              <w:rPr>
                <w:rFonts w:ascii="Times New Roman"/>
                <w:b w:val="false"/>
                <w:i w:val="false"/>
                <w:color w:val="000000"/>
                <w:sz w:val="20"/>
              </w:rPr>
              <w:t xml:space="preserve">N 162 қаулысымен бекiтiлдi </w:t>
            </w:r>
          </w:p>
        </w:tc>
      </w:tr>
    </w:tbl>
    <w:p>
      <w:pPr>
        <w:spacing w:after="0"/>
        <w:ind w:left="0"/>
        <w:jc w:val="left"/>
      </w:pPr>
      <w:r>
        <w:rPr>
          <w:rFonts w:ascii="Times New Roman"/>
          <w:b/>
          <w:i w:val="false"/>
          <w:color w:val="000000"/>
        </w:rPr>
        <w:t xml:space="preserve"> Қазақстан Республикасындағы шаруашылық жүргiзушi субъектiлердiң облигацияларын Бағалы қағаздардың мемлекеттiк тiзiлiмiне тiркеудiң және оларға ұлттық бiрдейлендiру нөмiрлерiн берудiң тәртiбi туралы</w:t>
      </w:r>
      <w:r>
        <w:br/>
      </w:r>
      <w:r>
        <w:rPr>
          <w:rFonts w:ascii="Times New Roman"/>
          <w:b/>
          <w:i w:val="false"/>
          <w:color w:val="000000"/>
        </w:rPr>
        <w:t>ЕРЕЖЕ</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1.1. Осы ереже Бағалы қағаздардың мемлекеттiк тiзiлiмiндегi облигациялар эмиссияларын есепке алудың рәсiмiн реттейдi, сондай-ақ Бағалы қағаздардың ұлттық сандық бiрдейлендiру жүйесiндегi (ҰСБЖ) Ұлттық бiрдейлендiру нөмiрлерiн (ҰБН) Қазақстан Республикасының Бағалы қағаздар жөнiндегi ұлттық комиссиясының (бұдан әрi - БҚҰК) беруiнiң тәртiбiн белгiлейдi. </w:t>
      </w:r>
    </w:p>
    <w:p>
      <w:pPr>
        <w:spacing w:after="0"/>
        <w:ind w:left="0"/>
        <w:jc w:val="both"/>
      </w:pPr>
      <w:r>
        <w:rPr>
          <w:rFonts w:ascii="Times New Roman"/>
          <w:b w:val="false"/>
          <w:i w:val="false"/>
          <w:color w:val="000000"/>
          <w:sz w:val="28"/>
        </w:rPr>
        <w:t xml:space="preserve">
      1.2. Қазақстан Республикасының бағалы қағаздар рыногындағы айналысқа жататын акциялар, облигациялар және басқа да мемлекеттiк емес бағалы қағаздар мемлекеттiк тiркеуге жатады. Мемлекеттiк бағалы қағаздардың эмиссиялары мемлекеттiк тiркеуге жатпайды. </w:t>
      </w:r>
    </w:p>
    <w:p>
      <w:pPr>
        <w:spacing w:after="0"/>
        <w:ind w:left="0"/>
        <w:jc w:val="both"/>
      </w:pPr>
      <w:r>
        <w:rPr>
          <w:rFonts w:ascii="Times New Roman"/>
          <w:b w:val="false"/>
          <w:i w:val="false"/>
          <w:color w:val="000000"/>
          <w:sz w:val="28"/>
        </w:rPr>
        <w:t xml:space="preserve">
      1.3. Облигациялардың эмиссияларын тiркеу БҚҰК тиiстi нормативтiк актiлерiне сәйкес жүзеге асырылады. </w:t>
      </w:r>
    </w:p>
    <w:p>
      <w:pPr>
        <w:spacing w:after="0"/>
        <w:ind w:left="0"/>
        <w:jc w:val="both"/>
      </w:pPr>
      <w:r>
        <w:rPr>
          <w:rFonts w:ascii="Times New Roman"/>
          <w:b w:val="false"/>
          <w:i w:val="false"/>
          <w:color w:val="000000"/>
          <w:sz w:val="28"/>
        </w:rPr>
        <w:t xml:space="preserve">
      1.4. Бағалы қағаздардың ҰСБЖ Қазақстан Республикасының аумағында айналысқа қосылған бағалы қағаздарды есепке алу жүйесiн реттеуге және стандарттауға, сондай-ақ бағалы қағаздардың кодтарын бiр iзге салуға арналған. ҰСБЖ ISIN 6166.2 Бағалы қағаздардың халықаралық бiрдейлендiру жүйесiнiң негiзгi принциптерiне сәйкес келедi және бағалы қағаздарды бiрдейлендiрудiң Қазақстан Республикасының аумағында қолданылатын бiртұтас жүйесi болып табылады. </w:t>
      </w:r>
    </w:p>
    <w:p>
      <w:pPr>
        <w:spacing w:after="0"/>
        <w:ind w:left="0"/>
        <w:jc w:val="both"/>
      </w:pPr>
      <w:r>
        <w:rPr>
          <w:rFonts w:ascii="Times New Roman"/>
          <w:b w:val="false"/>
          <w:i w:val="false"/>
          <w:color w:val="000000"/>
          <w:sz w:val="28"/>
        </w:rPr>
        <w:t xml:space="preserve">
      1.5. Бағалы қағаздардың жекеленген түрiне берiлетiн, бiрегей әрiптi-санды кодтар болып табылатын Ұлттық бiрдейлендiру нөмiрлерi ҰСБЖ негiзi болып табылады. </w:t>
      </w:r>
    </w:p>
    <w:p>
      <w:pPr>
        <w:spacing w:after="0"/>
        <w:ind w:left="0"/>
        <w:jc w:val="both"/>
      </w:pPr>
      <w:r>
        <w:rPr>
          <w:rFonts w:ascii="Times New Roman"/>
          <w:b w:val="false"/>
          <w:i w:val="false"/>
          <w:color w:val="000000"/>
          <w:sz w:val="28"/>
        </w:rPr>
        <w:t xml:space="preserve">
      1.6. Бағалы қағаздардың тiркелген эмиссиялары туралы мәлiметтер Бағалы қағаздардың мемлекеттiк тiзiлiмiне (бұдан әрi - Мемлекеттiк тiзiлiм) енгiзiледi. </w:t>
      </w:r>
    </w:p>
    <w:p>
      <w:pPr>
        <w:spacing w:after="0"/>
        <w:ind w:left="0"/>
        <w:jc w:val="both"/>
      </w:pPr>
      <w:r>
        <w:rPr>
          <w:rFonts w:ascii="Times New Roman"/>
          <w:b w:val="false"/>
          <w:i w:val="false"/>
          <w:color w:val="000000"/>
          <w:sz w:val="28"/>
        </w:rPr>
        <w:t xml:space="preserve">
      1.7. Уәкiлеттi орган акциялар эмиссиясын тоқтата тұру, заңды емес деп тану не жою туралы шешiм қабылдаған жағдайда, бұл туралы ақпарат Мемлекеттiк тiзiлiмге енгiзiледi және БҚҰК арнаулы басылымында жарияланады.                                           </w:t>
      </w:r>
    </w:p>
    <w:p>
      <w:pPr>
        <w:spacing w:after="0"/>
        <w:ind w:left="0"/>
        <w:jc w:val="left"/>
      </w:pPr>
      <w:r>
        <w:rPr>
          <w:rFonts w:ascii="Times New Roman"/>
          <w:b/>
          <w:i w:val="false"/>
          <w:color w:val="000000"/>
        </w:rPr>
        <w:t xml:space="preserve"> 2. Бағалы қағаздардың мемлекеттiк тiзiлiмiн жүргiзу</w:t>
      </w:r>
      <w:r>
        <w:br/>
      </w:r>
      <w:r>
        <w:rPr>
          <w:rFonts w:ascii="Times New Roman"/>
          <w:b/>
          <w:i w:val="false"/>
          <w:color w:val="000000"/>
        </w:rPr>
        <w:t>және облигациялардың эмиссияларына мемлекеттiк тiркеу</w:t>
      </w:r>
      <w:r>
        <w:br/>
      </w:r>
      <w:r>
        <w:rPr>
          <w:rFonts w:ascii="Times New Roman"/>
          <w:b/>
          <w:i w:val="false"/>
          <w:color w:val="000000"/>
        </w:rPr>
        <w:t xml:space="preserve">нөмiрлерiн берудiң әдiстемесi </w:t>
      </w:r>
    </w:p>
    <w:p>
      <w:pPr>
        <w:spacing w:after="0"/>
        <w:ind w:left="0"/>
        <w:jc w:val="both"/>
      </w:pPr>
      <w:r>
        <w:rPr>
          <w:rFonts w:ascii="Times New Roman"/>
          <w:b w:val="false"/>
          <w:i w:val="false"/>
          <w:color w:val="000000"/>
          <w:sz w:val="28"/>
        </w:rPr>
        <w:t xml:space="preserve">
      2.1. Мемлекеттiк тiзiлiмдi жүргiзудi БҚҰК атқарушы аппараты мынадай нысандарда жүзеге асырады: </w:t>
      </w:r>
    </w:p>
    <w:p>
      <w:pPr>
        <w:spacing w:after="0"/>
        <w:ind w:left="0"/>
        <w:jc w:val="both"/>
      </w:pPr>
      <w:r>
        <w:rPr>
          <w:rFonts w:ascii="Times New Roman"/>
          <w:b w:val="false"/>
          <w:i w:val="false"/>
          <w:color w:val="000000"/>
          <w:sz w:val="28"/>
        </w:rPr>
        <w:t xml:space="preserve">
      а) қағаздық негiзде (тiгiлген және БҚҰК атқарушы аппаратының штампымен бекiтiлген, беттердiң санын көрсетiп бағалы қағаздарды тiркеу журналы нысанында); </w:t>
      </w:r>
    </w:p>
    <w:p>
      <w:pPr>
        <w:spacing w:after="0"/>
        <w:ind w:left="0"/>
        <w:jc w:val="both"/>
      </w:pPr>
      <w:r>
        <w:rPr>
          <w:rFonts w:ascii="Times New Roman"/>
          <w:b w:val="false"/>
          <w:i w:val="false"/>
          <w:color w:val="000000"/>
          <w:sz w:val="28"/>
        </w:rPr>
        <w:t xml:space="preserve">
      б) компьютерлiк жазба нысанында. </w:t>
      </w:r>
    </w:p>
    <w:p>
      <w:pPr>
        <w:spacing w:after="0"/>
        <w:ind w:left="0"/>
        <w:jc w:val="both"/>
      </w:pPr>
      <w:r>
        <w:rPr>
          <w:rFonts w:ascii="Times New Roman"/>
          <w:b w:val="false"/>
          <w:i w:val="false"/>
          <w:color w:val="000000"/>
          <w:sz w:val="28"/>
        </w:rPr>
        <w:t xml:space="preserve">
      2.2. Бағалы қағаздардың эмиссияларын тiркеу журналдары қатаң есеп беру құжаттары болып табылады. Бағалы қағаздардың эмиссияларын тiркеу журналына эмитент туралы мынадай мәлiметтер енгiзiледi: </w:t>
      </w:r>
    </w:p>
    <w:p>
      <w:pPr>
        <w:spacing w:after="0"/>
        <w:ind w:left="0"/>
        <w:jc w:val="both"/>
      </w:pPr>
      <w:r>
        <w:rPr>
          <w:rFonts w:ascii="Times New Roman"/>
          <w:b w:val="false"/>
          <w:i w:val="false"/>
          <w:color w:val="000000"/>
          <w:sz w:val="28"/>
        </w:rPr>
        <w:t xml:space="preserve">
      - эмитенттiң толық атауы; </w:t>
      </w:r>
    </w:p>
    <w:p>
      <w:pPr>
        <w:spacing w:after="0"/>
        <w:ind w:left="0"/>
        <w:jc w:val="both"/>
      </w:pPr>
      <w:r>
        <w:rPr>
          <w:rFonts w:ascii="Times New Roman"/>
          <w:b w:val="false"/>
          <w:i w:val="false"/>
          <w:color w:val="000000"/>
          <w:sz w:val="28"/>
        </w:rPr>
        <w:t xml:space="preserve">
      - эмитенттiң ұйымдық-құқықтық нысаны; </w:t>
      </w:r>
    </w:p>
    <w:p>
      <w:pPr>
        <w:spacing w:after="0"/>
        <w:ind w:left="0"/>
        <w:jc w:val="both"/>
      </w:pPr>
      <w:r>
        <w:rPr>
          <w:rFonts w:ascii="Times New Roman"/>
          <w:b w:val="false"/>
          <w:i w:val="false"/>
          <w:color w:val="000000"/>
          <w:sz w:val="28"/>
        </w:rPr>
        <w:t xml:space="preserve">
      - эмитенттiң орналасқан жерi; </w:t>
      </w:r>
    </w:p>
    <w:p>
      <w:pPr>
        <w:spacing w:after="0"/>
        <w:ind w:left="0"/>
        <w:jc w:val="both"/>
      </w:pPr>
      <w:r>
        <w:rPr>
          <w:rFonts w:ascii="Times New Roman"/>
          <w:b w:val="false"/>
          <w:i w:val="false"/>
          <w:color w:val="000000"/>
          <w:sz w:val="28"/>
        </w:rPr>
        <w:t xml:space="preserve">
      - заңды тұлғаның мемлекеттiк тiркелуiн жүзеге асырған органның атауы; </w:t>
      </w:r>
    </w:p>
    <w:p>
      <w:pPr>
        <w:spacing w:after="0"/>
        <w:ind w:left="0"/>
        <w:jc w:val="both"/>
      </w:pPr>
      <w:r>
        <w:rPr>
          <w:rFonts w:ascii="Times New Roman"/>
          <w:b w:val="false"/>
          <w:i w:val="false"/>
          <w:color w:val="000000"/>
          <w:sz w:val="28"/>
        </w:rPr>
        <w:t xml:space="preserve">
      - заңды тұлғаның мемлекеттiк тiркелген күнi; </w:t>
      </w:r>
    </w:p>
    <w:p>
      <w:pPr>
        <w:spacing w:after="0"/>
        <w:ind w:left="0"/>
        <w:jc w:val="both"/>
      </w:pPr>
      <w:r>
        <w:rPr>
          <w:rFonts w:ascii="Times New Roman"/>
          <w:b w:val="false"/>
          <w:i w:val="false"/>
          <w:color w:val="000000"/>
          <w:sz w:val="28"/>
        </w:rPr>
        <w:t xml:space="preserve">
      - заңды тұлғаның мемлекеттiк тiркеу нөмiрi; </w:t>
      </w:r>
    </w:p>
    <w:p>
      <w:pPr>
        <w:spacing w:after="0"/>
        <w:ind w:left="0"/>
        <w:jc w:val="both"/>
      </w:pPr>
      <w:r>
        <w:rPr>
          <w:rFonts w:ascii="Times New Roman"/>
          <w:b w:val="false"/>
          <w:i w:val="false"/>
          <w:color w:val="000000"/>
          <w:sz w:val="28"/>
        </w:rPr>
        <w:t xml:space="preserve">
      - мамандандыру (банктер, сақтандыру компаниялары, инвестициялық және зейнетақы қорлары және т.б.); </w:t>
      </w:r>
    </w:p>
    <w:p>
      <w:pPr>
        <w:spacing w:after="0"/>
        <w:ind w:left="0"/>
        <w:jc w:val="both"/>
      </w:pPr>
      <w:r>
        <w:rPr>
          <w:rFonts w:ascii="Times New Roman"/>
          <w:b w:val="false"/>
          <w:i w:val="false"/>
          <w:color w:val="000000"/>
          <w:sz w:val="28"/>
        </w:rPr>
        <w:t xml:space="preserve">
      - акционерлiк қоғамдар үшiн соңғы эмиссияның тiркелген күнi және ол бойынша есептi бекiткен күн көрсетiледi; </w:t>
      </w:r>
    </w:p>
    <w:p>
      <w:pPr>
        <w:spacing w:after="0"/>
        <w:ind w:left="0"/>
        <w:jc w:val="both"/>
      </w:pPr>
      <w:r>
        <w:rPr>
          <w:rFonts w:ascii="Times New Roman"/>
          <w:b w:val="false"/>
          <w:i w:val="false"/>
          <w:color w:val="000000"/>
          <w:sz w:val="28"/>
        </w:rPr>
        <w:t xml:space="preserve">
      - жарғылық капиталының мөлшерi; </w:t>
      </w:r>
    </w:p>
    <w:p>
      <w:pPr>
        <w:spacing w:after="0"/>
        <w:ind w:left="0"/>
        <w:jc w:val="both"/>
      </w:pPr>
      <w:r>
        <w:rPr>
          <w:rFonts w:ascii="Times New Roman"/>
          <w:b w:val="false"/>
          <w:i w:val="false"/>
          <w:color w:val="000000"/>
          <w:sz w:val="28"/>
        </w:rPr>
        <w:t xml:space="preserve">
      - эмиссиясының көлемi; </w:t>
      </w:r>
    </w:p>
    <w:p>
      <w:pPr>
        <w:spacing w:after="0"/>
        <w:ind w:left="0"/>
        <w:jc w:val="both"/>
      </w:pPr>
      <w:r>
        <w:rPr>
          <w:rFonts w:ascii="Times New Roman"/>
          <w:b w:val="false"/>
          <w:i w:val="false"/>
          <w:color w:val="000000"/>
          <w:sz w:val="28"/>
        </w:rPr>
        <w:t xml:space="preserve">
      - облигация шығарылымының күнi; </w:t>
      </w:r>
    </w:p>
    <w:p>
      <w:pPr>
        <w:spacing w:after="0"/>
        <w:ind w:left="0"/>
        <w:jc w:val="both"/>
      </w:pPr>
      <w:r>
        <w:rPr>
          <w:rFonts w:ascii="Times New Roman"/>
          <w:b w:val="false"/>
          <w:i w:val="false"/>
          <w:color w:val="000000"/>
          <w:sz w:val="28"/>
        </w:rPr>
        <w:t xml:space="preserve">
      - проценттiк ставканың немесе дисконттың немесе "қалқымалы" проценттiк ставкалардың (орналастыру туралы есеп берудiң нәтижелерi бойынша) мөлшерi; </w:t>
      </w:r>
    </w:p>
    <w:p>
      <w:pPr>
        <w:spacing w:after="0"/>
        <w:ind w:left="0"/>
        <w:jc w:val="both"/>
      </w:pPr>
      <w:r>
        <w:rPr>
          <w:rFonts w:ascii="Times New Roman"/>
          <w:b w:val="false"/>
          <w:i w:val="false"/>
          <w:color w:val="000000"/>
          <w:sz w:val="28"/>
        </w:rPr>
        <w:t xml:space="preserve">
      - облигациялардың түпкiлiктi өтелген күнi; </w:t>
      </w:r>
    </w:p>
    <w:p>
      <w:pPr>
        <w:spacing w:after="0"/>
        <w:ind w:left="0"/>
        <w:jc w:val="both"/>
      </w:pPr>
      <w:r>
        <w:rPr>
          <w:rFonts w:ascii="Times New Roman"/>
          <w:b w:val="false"/>
          <w:i w:val="false"/>
          <w:color w:val="000000"/>
          <w:sz w:val="28"/>
        </w:rPr>
        <w:t xml:space="preserve">
      - облигациялардың алдыңғы эмиссияларын өтеудiң қорытындылары туралы есептi бекiту күнi; </w:t>
      </w:r>
    </w:p>
    <w:p>
      <w:pPr>
        <w:spacing w:after="0"/>
        <w:ind w:left="0"/>
        <w:jc w:val="both"/>
      </w:pPr>
      <w:r>
        <w:rPr>
          <w:rFonts w:ascii="Times New Roman"/>
          <w:b w:val="false"/>
          <w:i w:val="false"/>
          <w:color w:val="000000"/>
          <w:sz w:val="28"/>
        </w:rPr>
        <w:t xml:space="preserve">
      - бағалы қағаздармен жүргiзiлген операцияларға салынған салықтардың сомасы, төлем тапсырмасының нөмiрi және күнi; </w:t>
      </w:r>
    </w:p>
    <w:p>
      <w:pPr>
        <w:spacing w:after="0"/>
        <w:ind w:left="0"/>
        <w:jc w:val="both"/>
      </w:pPr>
      <w:r>
        <w:rPr>
          <w:rFonts w:ascii="Times New Roman"/>
          <w:b w:val="false"/>
          <w:i w:val="false"/>
          <w:color w:val="000000"/>
          <w:sz w:val="28"/>
        </w:rPr>
        <w:t xml:space="preserve">
      - осы эмиссияның тiркеу нөмiрi (бұдан әрi -Эмиссияның нөмiрi); </w:t>
      </w:r>
    </w:p>
    <w:p>
      <w:pPr>
        <w:spacing w:after="0"/>
        <w:ind w:left="0"/>
        <w:jc w:val="both"/>
      </w:pPr>
      <w:r>
        <w:rPr>
          <w:rFonts w:ascii="Times New Roman"/>
          <w:b w:val="false"/>
          <w:i w:val="false"/>
          <w:color w:val="000000"/>
          <w:sz w:val="28"/>
        </w:rPr>
        <w:t xml:space="preserve">
      - ҰБН беруге сұранымды алған күн; </w:t>
      </w:r>
    </w:p>
    <w:p>
      <w:pPr>
        <w:spacing w:after="0"/>
        <w:ind w:left="0"/>
        <w:jc w:val="both"/>
      </w:pPr>
      <w:r>
        <w:rPr>
          <w:rFonts w:ascii="Times New Roman"/>
          <w:b w:val="false"/>
          <w:i w:val="false"/>
          <w:color w:val="000000"/>
          <w:sz w:val="28"/>
        </w:rPr>
        <w:t xml:space="preserve">
      - осы шығарылымның бағалы қағаздарының Ұлттық бiрдейлендiру нөмiрлерi (ҰБН). </w:t>
      </w:r>
    </w:p>
    <w:p>
      <w:pPr>
        <w:spacing w:after="0"/>
        <w:ind w:left="0"/>
        <w:jc w:val="both"/>
      </w:pPr>
      <w:r>
        <w:rPr>
          <w:rFonts w:ascii="Times New Roman"/>
          <w:b w:val="false"/>
          <w:i w:val="false"/>
          <w:color w:val="000000"/>
          <w:sz w:val="28"/>
        </w:rPr>
        <w:t xml:space="preserve">
      2.3. Компьютерлiк жазбаларда мынадай жолдар болады: </w:t>
      </w:r>
    </w:p>
    <w:p>
      <w:pPr>
        <w:spacing w:after="0"/>
        <w:ind w:left="0"/>
        <w:jc w:val="both"/>
      </w:pPr>
      <w:r>
        <w:rPr>
          <w:rFonts w:ascii="Times New Roman"/>
          <w:b w:val="false"/>
          <w:i w:val="false"/>
          <w:color w:val="000000"/>
          <w:sz w:val="28"/>
        </w:rPr>
        <w:t xml:space="preserve">
      - Заңды тұлғаның атауы; </w:t>
      </w:r>
    </w:p>
    <w:p>
      <w:pPr>
        <w:spacing w:after="0"/>
        <w:ind w:left="0"/>
        <w:jc w:val="both"/>
      </w:pPr>
      <w:r>
        <w:rPr>
          <w:rFonts w:ascii="Times New Roman"/>
          <w:b w:val="false"/>
          <w:i w:val="false"/>
          <w:color w:val="000000"/>
          <w:sz w:val="28"/>
        </w:rPr>
        <w:t xml:space="preserve">
      - ОКПО коды; </w:t>
      </w:r>
    </w:p>
    <w:p>
      <w:pPr>
        <w:spacing w:after="0"/>
        <w:ind w:left="0"/>
        <w:jc w:val="both"/>
      </w:pPr>
      <w:r>
        <w:rPr>
          <w:rFonts w:ascii="Times New Roman"/>
          <w:b w:val="false"/>
          <w:i w:val="false"/>
          <w:color w:val="000000"/>
          <w:sz w:val="28"/>
        </w:rPr>
        <w:t xml:space="preserve">
      - Ұйымдық-құқықтық нысаны; </w:t>
      </w:r>
    </w:p>
    <w:p>
      <w:pPr>
        <w:spacing w:after="0"/>
        <w:ind w:left="0"/>
        <w:jc w:val="both"/>
      </w:pPr>
      <w:r>
        <w:rPr>
          <w:rFonts w:ascii="Times New Roman"/>
          <w:b w:val="false"/>
          <w:i w:val="false"/>
          <w:color w:val="000000"/>
          <w:sz w:val="28"/>
        </w:rPr>
        <w:t xml:space="preserve">
      - ОКОНХ коды; </w:t>
      </w:r>
    </w:p>
    <w:p>
      <w:pPr>
        <w:spacing w:after="0"/>
        <w:ind w:left="0"/>
        <w:jc w:val="both"/>
      </w:pPr>
      <w:r>
        <w:rPr>
          <w:rFonts w:ascii="Times New Roman"/>
          <w:b w:val="false"/>
          <w:i w:val="false"/>
          <w:color w:val="000000"/>
          <w:sz w:val="28"/>
        </w:rPr>
        <w:t xml:space="preserve">
      - Заңды тұлғаның толық мекен-жайы; </w:t>
      </w:r>
    </w:p>
    <w:p>
      <w:pPr>
        <w:spacing w:after="0"/>
        <w:ind w:left="0"/>
        <w:jc w:val="both"/>
      </w:pPr>
      <w:r>
        <w:rPr>
          <w:rFonts w:ascii="Times New Roman"/>
          <w:b w:val="false"/>
          <w:i w:val="false"/>
          <w:color w:val="000000"/>
          <w:sz w:val="28"/>
        </w:rPr>
        <w:t xml:space="preserve">
      - Заңды тұлғаны тiркеген орган, сондай-ақ тiркеу күнi және нөмiрi; </w:t>
      </w:r>
    </w:p>
    <w:p>
      <w:pPr>
        <w:spacing w:after="0"/>
        <w:ind w:left="0"/>
        <w:jc w:val="both"/>
      </w:pPr>
      <w:r>
        <w:rPr>
          <w:rFonts w:ascii="Times New Roman"/>
          <w:b w:val="false"/>
          <w:i w:val="false"/>
          <w:color w:val="000000"/>
          <w:sz w:val="28"/>
        </w:rPr>
        <w:t xml:space="preserve">
      - шетелдiк қатысудың болуы; </w:t>
      </w:r>
    </w:p>
    <w:p>
      <w:pPr>
        <w:spacing w:after="0"/>
        <w:ind w:left="0"/>
        <w:jc w:val="both"/>
      </w:pPr>
      <w:r>
        <w:rPr>
          <w:rFonts w:ascii="Times New Roman"/>
          <w:b w:val="false"/>
          <w:i w:val="false"/>
          <w:color w:val="000000"/>
          <w:sz w:val="28"/>
        </w:rPr>
        <w:t xml:space="preserve">
      - мамандандыру; </w:t>
      </w:r>
    </w:p>
    <w:p>
      <w:pPr>
        <w:spacing w:after="0"/>
        <w:ind w:left="0"/>
        <w:jc w:val="both"/>
      </w:pPr>
      <w:r>
        <w:rPr>
          <w:rFonts w:ascii="Times New Roman"/>
          <w:b w:val="false"/>
          <w:i w:val="false"/>
          <w:color w:val="000000"/>
          <w:sz w:val="28"/>
        </w:rPr>
        <w:t xml:space="preserve">
      - Акционерлiк қоғамдар үшiн эмиссия тiркелген күн, эмиссияның нөмiрi, алдыңғы эмиссия бойынша есеп бекiтiлген күн; </w:t>
      </w:r>
    </w:p>
    <w:p>
      <w:pPr>
        <w:spacing w:after="0"/>
        <w:ind w:left="0"/>
        <w:jc w:val="both"/>
      </w:pPr>
      <w:r>
        <w:rPr>
          <w:rFonts w:ascii="Times New Roman"/>
          <w:b w:val="false"/>
          <w:i w:val="false"/>
          <w:color w:val="000000"/>
          <w:sz w:val="28"/>
        </w:rPr>
        <w:t xml:space="preserve">
      - Эмиссияны тiркеу күнi; </w:t>
      </w:r>
    </w:p>
    <w:p>
      <w:pPr>
        <w:spacing w:after="0"/>
        <w:ind w:left="0"/>
        <w:jc w:val="both"/>
      </w:pPr>
      <w:r>
        <w:rPr>
          <w:rFonts w:ascii="Times New Roman"/>
          <w:b w:val="false"/>
          <w:i w:val="false"/>
          <w:color w:val="000000"/>
          <w:sz w:val="28"/>
        </w:rPr>
        <w:t xml:space="preserve">
      - Эмиссияның реттiк нөмiрi; </w:t>
      </w:r>
    </w:p>
    <w:p>
      <w:pPr>
        <w:spacing w:after="0"/>
        <w:ind w:left="0"/>
        <w:jc w:val="both"/>
      </w:pPr>
      <w:r>
        <w:rPr>
          <w:rFonts w:ascii="Times New Roman"/>
          <w:b w:val="false"/>
          <w:i w:val="false"/>
          <w:color w:val="000000"/>
          <w:sz w:val="28"/>
        </w:rPr>
        <w:t xml:space="preserve">
      - Жарғылық қордың теңге бойынша мөлшерi; </w:t>
      </w:r>
    </w:p>
    <w:p>
      <w:pPr>
        <w:spacing w:after="0"/>
        <w:ind w:left="0"/>
        <w:jc w:val="both"/>
      </w:pPr>
      <w:r>
        <w:rPr>
          <w:rFonts w:ascii="Times New Roman"/>
          <w:b w:val="false"/>
          <w:i w:val="false"/>
          <w:color w:val="000000"/>
          <w:sz w:val="28"/>
        </w:rPr>
        <w:t xml:space="preserve">
      - Осы эмиссияның теңге бойынша көлемi; </w:t>
      </w:r>
    </w:p>
    <w:p>
      <w:pPr>
        <w:spacing w:after="0"/>
        <w:ind w:left="0"/>
        <w:jc w:val="both"/>
      </w:pPr>
      <w:r>
        <w:rPr>
          <w:rFonts w:ascii="Times New Roman"/>
          <w:b w:val="false"/>
          <w:i w:val="false"/>
          <w:color w:val="000000"/>
          <w:sz w:val="28"/>
        </w:rPr>
        <w:t xml:space="preserve">
      - Облигациялар шығарылымының күнi; </w:t>
      </w:r>
    </w:p>
    <w:p>
      <w:pPr>
        <w:spacing w:after="0"/>
        <w:ind w:left="0"/>
        <w:jc w:val="both"/>
      </w:pPr>
      <w:r>
        <w:rPr>
          <w:rFonts w:ascii="Times New Roman"/>
          <w:b w:val="false"/>
          <w:i w:val="false"/>
          <w:color w:val="000000"/>
          <w:sz w:val="28"/>
        </w:rPr>
        <w:t xml:space="preserve">
      - Облигацияларды өтеу күнi; </w:t>
      </w:r>
    </w:p>
    <w:p>
      <w:pPr>
        <w:spacing w:after="0"/>
        <w:ind w:left="0"/>
        <w:jc w:val="both"/>
      </w:pPr>
      <w:r>
        <w:rPr>
          <w:rFonts w:ascii="Times New Roman"/>
          <w:b w:val="false"/>
          <w:i w:val="false"/>
          <w:color w:val="000000"/>
          <w:sz w:val="28"/>
        </w:rPr>
        <w:t xml:space="preserve">
      - Проценттiк ставканың мөлшерi; </w:t>
      </w:r>
    </w:p>
    <w:p>
      <w:pPr>
        <w:spacing w:after="0"/>
        <w:ind w:left="0"/>
        <w:jc w:val="both"/>
      </w:pPr>
      <w:r>
        <w:rPr>
          <w:rFonts w:ascii="Times New Roman"/>
          <w:b w:val="false"/>
          <w:i w:val="false"/>
          <w:color w:val="000000"/>
          <w:sz w:val="28"/>
        </w:rPr>
        <w:t xml:space="preserve">
      - Эмиссияға салынған салықтың сомасы; </w:t>
      </w:r>
    </w:p>
    <w:p>
      <w:pPr>
        <w:spacing w:after="0"/>
        <w:ind w:left="0"/>
        <w:jc w:val="both"/>
      </w:pPr>
      <w:r>
        <w:rPr>
          <w:rFonts w:ascii="Times New Roman"/>
          <w:b w:val="false"/>
          <w:i w:val="false"/>
          <w:color w:val="000000"/>
          <w:sz w:val="28"/>
        </w:rPr>
        <w:t xml:space="preserve">
      - Эмиссияның нысаны; </w:t>
      </w:r>
    </w:p>
    <w:p>
      <w:pPr>
        <w:spacing w:after="0"/>
        <w:ind w:left="0"/>
        <w:jc w:val="both"/>
      </w:pPr>
      <w:r>
        <w:rPr>
          <w:rFonts w:ascii="Times New Roman"/>
          <w:b w:val="false"/>
          <w:i w:val="false"/>
          <w:color w:val="000000"/>
          <w:sz w:val="28"/>
        </w:rPr>
        <w:t xml:space="preserve">
      - Тәуелсiз тiзiлiм ұстаушы; </w:t>
      </w:r>
    </w:p>
    <w:p>
      <w:pPr>
        <w:spacing w:after="0"/>
        <w:ind w:left="0"/>
        <w:jc w:val="both"/>
      </w:pPr>
      <w:r>
        <w:rPr>
          <w:rFonts w:ascii="Times New Roman"/>
          <w:b w:val="false"/>
          <w:i w:val="false"/>
          <w:color w:val="000000"/>
          <w:sz w:val="28"/>
        </w:rPr>
        <w:t xml:space="preserve">
      - Облигация эмиссияларын орналастырудың қорытындылары туралы есеп бекiтiлген күн; </w:t>
      </w:r>
    </w:p>
    <w:p>
      <w:pPr>
        <w:spacing w:after="0"/>
        <w:ind w:left="0"/>
        <w:jc w:val="both"/>
      </w:pPr>
      <w:r>
        <w:rPr>
          <w:rFonts w:ascii="Times New Roman"/>
          <w:b w:val="false"/>
          <w:i w:val="false"/>
          <w:color w:val="000000"/>
          <w:sz w:val="28"/>
        </w:rPr>
        <w:t xml:space="preserve">
      - Облигация эмиссияларын өтеудiң қорытындылары туралы есеп бекiтiлген күн; </w:t>
      </w:r>
    </w:p>
    <w:p>
      <w:pPr>
        <w:spacing w:after="0"/>
        <w:ind w:left="0"/>
        <w:jc w:val="both"/>
      </w:pPr>
      <w:r>
        <w:rPr>
          <w:rFonts w:ascii="Times New Roman"/>
          <w:b w:val="false"/>
          <w:i w:val="false"/>
          <w:color w:val="000000"/>
          <w:sz w:val="28"/>
        </w:rPr>
        <w:t xml:space="preserve">
      - Эмиссияның жойылған күнi (эмиссия жойылса); </w:t>
      </w:r>
    </w:p>
    <w:p>
      <w:pPr>
        <w:spacing w:after="0"/>
        <w:ind w:left="0"/>
        <w:jc w:val="both"/>
      </w:pPr>
      <w:r>
        <w:rPr>
          <w:rFonts w:ascii="Times New Roman"/>
          <w:b w:val="false"/>
          <w:i w:val="false"/>
          <w:color w:val="000000"/>
          <w:sz w:val="28"/>
        </w:rPr>
        <w:t xml:space="preserve">
      - Облигациялардың түрлерi бойынша эмиссияның құрылымы, бастапқы құны және саны, сондай-ақ бағалы қағаздардың әрбiр түрi бойынша ҰБН; </w:t>
      </w:r>
    </w:p>
    <w:p>
      <w:pPr>
        <w:spacing w:after="0"/>
        <w:ind w:left="0"/>
        <w:jc w:val="both"/>
      </w:pPr>
      <w:r>
        <w:rPr>
          <w:rFonts w:ascii="Times New Roman"/>
          <w:b w:val="false"/>
          <w:i w:val="false"/>
          <w:color w:val="000000"/>
          <w:sz w:val="28"/>
        </w:rPr>
        <w:t xml:space="preserve">
      - Облигацияны өтеудiң басқа шарттары; </w:t>
      </w:r>
    </w:p>
    <w:p>
      <w:pPr>
        <w:spacing w:after="0"/>
        <w:ind w:left="0"/>
        <w:jc w:val="both"/>
      </w:pPr>
      <w:r>
        <w:rPr>
          <w:rFonts w:ascii="Times New Roman"/>
          <w:b w:val="false"/>
          <w:i w:val="false"/>
          <w:color w:val="000000"/>
          <w:sz w:val="28"/>
        </w:rPr>
        <w:t xml:space="preserve">
      - Орындаушы; </w:t>
      </w:r>
    </w:p>
    <w:p>
      <w:pPr>
        <w:spacing w:after="0"/>
        <w:ind w:left="0"/>
        <w:jc w:val="both"/>
      </w:pPr>
      <w:r>
        <w:rPr>
          <w:rFonts w:ascii="Times New Roman"/>
          <w:b w:val="false"/>
          <w:i w:val="false"/>
          <w:color w:val="000000"/>
          <w:sz w:val="28"/>
        </w:rPr>
        <w:t xml:space="preserve">
      - Ескертулер. </w:t>
      </w:r>
    </w:p>
    <w:p>
      <w:pPr>
        <w:spacing w:after="0"/>
        <w:ind w:left="0"/>
        <w:jc w:val="both"/>
      </w:pPr>
      <w:r>
        <w:rPr>
          <w:rFonts w:ascii="Times New Roman"/>
          <w:b w:val="false"/>
          <w:i w:val="false"/>
          <w:color w:val="000000"/>
          <w:sz w:val="28"/>
        </w:rPr>
        <w:t xml:space="preserve">
      2.4. Мемлекеттiк тiркеуге Бағалы қағаздар эмиссияларының нөмiрлерiн беру, Бағалы қағаздардың мемлекеттiк тiзiлiмiне енгiзу және ұлттық бiрдейлендiру нөмiрлерiн беру кiредi. </w:t>
      </w:r>
    </w:p>
    <w:p>
      <w:pPr>
        <w:spacing w:after="0"/>
        <w:ind w:left="0"/>
        <w:jc w:val="both"/>
      </w:pPr>
      <w:r>
        <w:rPr>
          <w:rFonts w:ascii="Times New Roman"/>
          <w:b w:val="false"/>
          <w:i w:val="false"/>
          <w:color w:val="000000"/>
          <w:sz w:val="28"/>
        </w:rPr>
        <w:t xml:space="preserve">
      2.5. Облигациялар эмиссияларының мемлекеттiк нөмiрлерi екi рәмiзден, араб санынан және/немесе латын алфавитiнiң әрпiнен тұрады, және де нөмiрдiң бiрiншi позициясы - әрқашан латын әрпi, ал екiншi позициясы - не араб саны не латын алфавитiнiң әрпi болады. Нөмiр беру нөмiрдiң бiрiншi позициясында латын алфавитiнiң бiрiншi әрпiнен және екiншi позициясында бiр санынан басталады. Келесi нөмiрлер беру 1-қосымшаның 1-таблицасына сәйкес тiркеу нөмiрiн кезектi көбейту және нөмiрлердiң позициясын екiншi позициядан бастап солдан оңға қарай толтыру арқылы жүргiзiледi. Нөмiр AZ жеткеннен кейiн латын алфавитiнiң келесi әрпiне көшедi және нөмiрдi санау бiр санынан басталады. </w:t>
      </w:r>
    </w:p>
    <w:p>
      <w:pPr>
        <w:spacing w:after="0"/>
        <w:ind w:left="0"/>
        <w:jc w:val="both"/>
      </w:pPr>
      <w:r>
        <w:rPr>
          <w:rFonts w:ascii="Times New Roman"/>
          <w:b w:val="false"/>
          <w:i w:val="false"/>
          <w:color w:val="000000"/>
          <w:sz w:val="28"/>
        </w:rPr>
        <w:t xml:space="preserve">
      2.6. Жаңадан тiркеу журналы ашылғанда оған екiге бөлiнген осы журналдағы бос беттердiң санына сәйкес келетiн тiркелген Эмиссиялар нөмiрлерiнiң белгiлi бiр саны бекiтiледi. </w:t>
      </w:r>
    </w:p>
    <w:p>
      <w:pPr>
        <w:spacing w:after="0"/>
        <w:ind w:left="0"/>
        <w:jc w:val="both"/>
      </w:pPr>
      <w:r>
        <w:rPr>
          <w:rFonts w:ascii="Times New Roman"/>
          <w:b w:val="false"/>
          <w:i w:val="false"/>
          <w:color w:val="000000"/>
          <w:sz w:val="28"/>
        </w:rPr>
        <w:t xml:space="preserve">
      2.7. Тiркеу журналын жүргiзу аяқталғанда осы тiркеу журналында бекiтiлген, берiлмеген Эмиссиялардың нөмiрлерi эмитенттердiң осы түрiнiң жаңа тiркеу журналына бекiтiледi. Бұл жағдайда жаңа журналға екiге бөлiнген бос беттердiң санына сәйкес келетiн нөмiрлердiң саны бекiтiледi. </w:t>
      </w:r>
    </w:p>
    <w:p>
      <w:pPr>
        <w:spacing w:after="0"/>
        <w:ind w:left="0"/>
        <w:jc w:val="both"/>
      </w:pPr>
      <w:r>
        <w:rPr>
          <w:rFonts w:ascii="Times New Roman"/>
          <w:b w:val="false"/>
          <w:i w:val="false"/>
          <w:color w:val="000000"/>
          <w:sz w:val="28"/>
        </w:rPr>
        <w:t xml:space="preserve">
      2.8. Акциялардың бiрiншi шығарылымы тiркелген жағдайда эмитенттiң эмиссиясының нөмiрi тиiстi эмиссияны тiркеу журналындағы журнал позициясының реттiк нөмiрiне сәйкес келедi. Эмиссияны тiркеу журналының ашпалы екi бетi позиция болып табылады. </w:t>
      </w:r>
    </w:p>
    <w:p>
      <w:pPr>
        <w:spacing w:after="0"/>
        <w:ind w:left="0"/>
        <w:jc w:val="both"/>
      </w:pPr>
      <w:r>
        <w:rPr>
          <w:rFonts w:ascii="Times New Roman"/>
          <w:b w:val="false"/>
          <w:i w:val="false"/>
          <w:color w:val="000000"/>
          <w:sz w:val="28"/>
        </w:rPr>
        <w:t xml:space="preserve">
      2.9. Осы эмитенттiң акцияларының келесi эмиссияларын тiркегенде Эмиссияның нөмiрi Мемлекеттiк тiзiлiмге сәйкес бiр санын шегерумен жүзеге асырылатын эмиссияның реттiк нөмiрiн сызықша арқылы қосумен алдыңғы эмиссияның Нөмiрiне сәйкес болады. Бұл ретте осы позицияның нөмiрi келесi бетке өтедi. </w:t>
      </w:r>
    </w:p>
    <w:p>
      <w:pPr>
        <w:spacing w:after="0"/>
        <w:ind w:left="0"/>
        <w:jc w:val="both"/>
      </w:pPr>
      <w:r>
        <w:rPr>
          <w:rFonts w:ascii="Times New Roman"/>
          <w:b w:val="false"/>
          <w:i w:val="false"/>
          <w:color w:val="000000"/>
          <w:sz w:val="28"/>
        </w:rPr>
        <w:t xml:space="preserve">
      2.10. Эмиссия тоқтатыла тұрған не оны заңсыз деп таныған жағдайда уәкiлеттi орган тiзiлiмде шешiм қабылданған күндi және санкцияның қолданған органды көрсете отырып бұл туралы жазба жазады. </w:t>
      </w:r>
    </w:p>
    <w:p>
      <w:pPr>
        <w:spacing w:after="0"/>
        <w:ind w:left="0"/>
        <w:jc w:val="left"/>
      </w:pPr>
      <w:r>
        <w:rPr>
          <w:rFonts w:ascii="Times New Roman"/>
          <w:b/>
          <w:i w:val="false"/>
          <w:color w:val="000000"/>
        </w:rPr>
        <w:t xml:space="preserve"> 3. ҰСБЖ Ұлттық бiрдейлендiру нөмiрлерiн</w:t>
      </w:r>
      <w:r>
        <w:br/>
      </w:r>
      <w:r>
        <w:rPr>
          <w:rFonts w:ascii="Times New Roman"/>
          <w:b/>
          <w:i w:val="false"/>
          <w:color w:val="000000"/>
        </w:rPr>
        <w:t xml:space="preserve">берудiң тәртiб i </w:t>
      </w:r>
    </w:p>
    <w:p>
      <w:pPr>
        <w:spacing w:after="0"/>
        <w:ind w:left="0"/>
        <w:jc w:val="both"/>
      </w:pPr>
      <w:r>
        <w:rPr>
          <w:rFonts w:ascii="Times New Roman"/>
          <w:b w:val="false"/>
          <w:i w:val="false"/>
          <w:color w:val="000000"/>
          <w:sz w:val="28"/>
        </w:rPr>
        <w:t xml:space="preserve">
      3.1. ҰБН облигацияларға, олардың эмиссияларын Облигациялар шығарылымын және өтелiмiн тiркеудiң тәртiбi туралы ережеге сәйкес мемлекеттiк тiркеу кезiнде, сондай-ақ ISIN халықаралық бiрдейлендiру нөмiрлерi (бұдан әрi -ISIN ХБН) жоқ шетелдiк эмитенттердiң акцияларын Қазақстан Республикасының аумағына айналысқа қосуға жiберiлген кезде берiледi. </w:t>
      </w:r>
    </w:p>
    <w:p>
      <w:pPr>
        <w:spacing w:after="0"/>
        <w:ind w:left="0"/>
        <w:jc w:val="both"/>
      </w:pPr>
      <w:r>
        <w:rPr>
          <w:rFonts w:ascii="Times New Roman"/>
          <w:b w:val="false"/>
          <w:i w:val="false"/>
          <w:color w:val="000000"/>
          <w:sz w:val="28"/>
        </w:rPr>
        <w:t xml:space="preserve">
      3.2. ISIN ХБН бар және Қазақстан Республикасының аумағына айналысқа қосуға жiберiлген шетелдiк эмитенттердiң бағалы қағаздарын бiрдейлендiру үшiн Ұлттық бiрдейлендiру нөмiрлерi берiлмейдi және оларды есепке алу берiлген ISIN ХБН негiзiнде жүзеге асырылады. </w:t>
      </w:r>
    </w:p>
    <w:p>
      <w:pPr>
        <w:spacing w:after="0"/>
        <w:ind w:left="0"/>
        <w:jc w:val="both"/>
      </w:pPr>
      <w:r>
        <w:rPr>
          <w:rFonts w:ascii="Times New Roman"/>
          <w:b w:val="false"/>
          <w:i w:val="false"/>
          <w:color w:val="000000"/>
          <w:sz w:val="28"/>
        </w:rPr>
        <w:t xml:space="preserve">
      3.3. Бiр түрдегi барлық бағалы қағаздардың эмиссияларын мемлекеттiк тiркеген кезде бiрыңғай ҰБН берiледi. </w:t>
      </w:r>
    </w:p>
    <w:p>
      <w:pPr>
        <w:spacing w:after="0"/>
        <w:ind w:left="0"/>
        <w:jc w:val="both"/>
      </w:pPr>
      <w:r>
        <w:rPr>
          <w:rFonts w:ascii="Times New Roman"/>
          <w:b w:val="false"/>
          <w:i w:val="false"/>
          <w:color w:val="000000"/>
          <w:sz w:val="28"/>
        </w:rPr>
        <w:t xml:space="preserve">
      Бағалы қағаздардың бiр түрiне мынадай бағалы қағаздар жатады: </w:t>
      </w:r>
    </w:p>
    <w:p>
      <w:pPr>
        <w:spacing w:after="0"/>
        <w:ind w:left="0"/>
        <w:jc w:val="both"/>
      </w:pPr>
      <w:r>
        <w:rPr>
          <w:rFonts w:ascii="Times New Roman"/>
          <w:b w:val="false"/>
          <w:i w:val="false"/>
          <w:color w:val="000000"/>
          <w:sz w:val="28"/>
        </w:rPr>
        <w:t xml:space="preserve">
      - бiр түрдегi (акциялар, облигациялар және т.б.); </w:t>
      </w:r>
    </w:p>
    <w:p>
      <w:pPr>
        <w:spacing w:after="0"/>
        <w:ind w:left="0"/>
        <w:jc w:val="both"/>
      </w:pPr>
      <w:r>
        <w:rPr>
          <w:rFonts w:ascii="Times New Roman"/>
          <w:b w:val="false"/>
          <w:i w:val="false"/>
          <w:color w:val="000000"/>
          <w:sz w:val="28"/>
        </w:rPr>
        <w:t xml:space="preserve">
      - бiр эмитент шығарған; </w:t>
      </w:r>
    </w:p>
    <w:p>
      <w:pPr>
        <w:spacing w:after="0"/>
        <w:ind w:left="0"/>
        <w:jc w:val="both"/>
      </w:pPr>
      <w:r>
        <w:rPr>
          <w:rFonts w:ascii="Times New Roman"/>
          <w:b w:val="false"/>
          <w:i w:val="false"/>
          <w:color w:val="000000"/>
          <w:sz w:val="28"/>
        </w:rPr>
        <w:t xml:space="preserve">
      - бiрдей номиналды; </w:t>
      </w:r>
    </w:p>
    <w:p>
      <w:pPr>
        <w:spacing w:after="0"/>
        <w:ind w:left="0"/>
        <w:jc w:val="both"/>
      </w:pPr>
      <w:r>
        <w:rPr>
          <w:rFonts w:ascii="Times New Roman"/>
          <w:b w:val="false"/>
          <w:i w:val="false"/>
          <w:color w:val="000000"/>
          <w:sz w:val="28"/>
        </w:rPr>
        <w:t xml:space="preserve">
      - иеленушiге бiрдей мүлiктiк құқықтар беретiн және эмитенттiң бiрдей мiндеттемелерiн растайтын. </w:t>
      </w:r>
    </w:p>
    <w:p>
      <w:pPr>
        <w:spacing w:after="0"/>
        <w:ind w:left="0"/>
        <w:jc w:val="left"/>
      </w:pPr>
      <w:r>
        <w:rPr>
          <w:rFonts w:ascii="Times New Roman"/>
          <w:b/>
          <w:i w:val="false"/>
          <w:color w:val="000000"/>
        </w:rPr>
        <w:t xml:space="preserve"> 4. Ұлттық бiрдейлендiру нөмiрлерiн есептеудiң әдiстемесi </w:t>
      </w:r>
    </w:p>
    <w:p>
      <w:pPr>
        <w:spacing w:after="0"/>
        <w:ind w:left="0"/>
        <w:jc w:val="both"/>
      </w:pPr>
      <w:r>
        <w:rPr>
          <w:rFonts w:ascii="Times New Roman"/>
          <w:b w:val="false"/>
          <w:i w:val="false"/>
          <w:color w:val="000000"/>
          <w:sz w:val="28"/>
        </w:rPr>
        <w:t xml:space="preserve">
      4.1. ҰСБЖ Ұлттық бiрдейлендiру нөмiрлерiн құрастыру үшiн 1-таблицаға сәйкес араб сандары және латын алфавитiнiң әрiптерi пайдаланылады. </w:t>
      </w:r>
    </w:p>
    <w:p>
      <w:pPr>
        <w:spacing w:after="0"/>
        <w:ind w:left="0"/>
        <w:jc w:val="both"/>
      </w:pPr>
      <w:r>
        <w:rPr>
          <w:rFonts w:ascii="Times New Roman"/>
          <w:b w:val="false"/>
          <w:i w:val="false"/>
          <w:color w:val="000000"/>
          <w:sz w:val="28"/>
        </w:rPr>
        <w:t xml:space="preserve">
      4.2. Бағалы қағаздардың жекеленген түрiне берiлетiн ҰСБЖ Ұлттық бiрдейлендiру нөмiрi үш бөлiктен тұрады: елдiң коды, негiзгi нөмiр және бақылау саны. </w:t>
      </w:r>
    </w:p>
    <w:p>
      <w:pPr>
        <w:spacing w:after="0"/>
        <w:ind w:left="0"/>
        <w:jc w:val="both"/>
      </w:pPr>
      <w:r>
        <w:rPr>
          <w:rFonts w:ascii="Times New Roman"/>
          <w:b w:val="false"/>
          <w:i w:val="false"/>
          <w:color w:val="000000"/>
          <w:sz w:val="28"/>
        </w:rPr>
        <w:t xml:space="preserve">
      4.3. Елдiң атының екi әрiптi коды болып табылатын қосымша. Қазақстан Республикасы үшiн KZ коды пайдаланылады. </w:t>
      </w:r>
    </w:p>
    <w:p>
      <w:pPr>
        <w:spacing w:after="0"/>
        <w:ind w:left="0"/>
        <w:jc w:val="both"/>
      </w:pPr>
      <w:r>
        <w:rPr>
          <w:rFonts w:ascii="Times New Roman"/>
          <w:b w:val="false"/>
          <w:i w:val="false"/>
          <w:color w:val="000000"/>
          <w:sz w:val="28"/>
        </w:rPr>
        <w:t xml:space="preserve">
      4.4. Негiзгi нөмiр санды және әрiптi рәмiздерден тұратын тоғыз позициядан тұрады. Негiзгi нөмiрдiң позициясын санау ҰБН үшiншi позициясынан бастап, солдан оңға қарай жүргiзiледi. </w:t>
      </w:r>
    </w:p>
    <w:p>
      <w:pPr>
        <w:spacing w:after="0"/>
        <w:ind w:left="0"/>
        <w:jc w:val="both"/>
      </w:pPr>
      <w:r>
        <w:rPr>
          <w:rFonts w:ascii="Times New Roman"/>
          <w:b w:val="false"/>
          <w:i w:val="false"/>
          <w:color w:val="000000"/>
          <w:sz w:val="28"/>
        </w:rPr>
        <w:t xml:space="preserve">
      4.4.1. Негiзгi нөмiрдiң бiрiншi позициясы бағалы қағаздың үлгiсiн айқындайды: </w:t>
      </w:r>
    </w:p>
    <w:p>
      <w:pPr>
        <w:spacing w:after="0"/>
        <w:ind w:left="0"/>
        <w:jc w:val="both"/>
      </w:pPr>
      <w:r>
        <w:rPr>
          <w:rFonts w:ascii="Times New Roman"/>
          <w:b w:val="false"/>
          <w:i w:val="false"/>
          <w:color w:val="000000"/>
          <w:sz w:val="28"/>
        </w:rPr>
        <w:t xml:space="preserve">
      2 - 1 айдан 12 айға дейiн айналыс мерзiмi бар облигациялардың және ұқсас сипаттағы басқа борыштық мiндеттемелердiң; </w:t>
      </w:r>
    </w:p>
    <w:p>
      <w:pPr>
        <w:spacing w:after="0"/>
        <w:ind w:left="0"/>
        <w:jc w:val="both"/>
      </w:pPr>
      <w:r>
        <w:rPr>
          <w:rFonts w:ascii="Times New Roman"/>
          <w:b w:val="false"/>
          <w:i w:val="false"/>
          <w:color w:val="000000"/>
          <w:sz w:val="28"/>
        </w:rPr>
        <w:t xml:space="preserve">
      7 - 1 жылдан 5 жылға дейiн айналыс мерзiмi бар облигациялардың және ұқсас сипаттағы басқа борыштық мiндеттемелердiң; </w:t>
      </w:r>
    </w:p>
    <w:p>
      <w:pPr>
        <w:spacing w:after="0"/>
        <w:ind w:left="0"/>
        <w:jc w:val="both"/>
      </w:pPr>
      <w:r>
        <w:rPr>
          <w:rFonts w:ascii="Times New Roman"/>
          <w:b w:val="false"/>
          <w:i w:val="false"/>
          <w:color w:val="000000"/>
          <w:sz w:val="28"/>
        </w:rPr>
        <w:t xml:space="preserve">
      A - 5 жылдан 25 жылға дейiн айналыс мерзiмi бар облигациялардың және ұқсас сипаттағы басқа борыштық мiндеттемелердiң; </w:t>
      </w:r>
    </w:p>
    <w:p>
      <w:pPr>
        <w:spacing w:after="0"/>
        <w:ind w:left="0"/>
        <w:jc w:val="both"/>
      </w:pPr>
      <w:r>
        <w:rPr>
          <w:rFonts w:ascii="Times New Roman"/>
          <w:b w:val="false"/>
          <w:i w:val="false"/>
          <w:color w:val="000000"/>
          <w:sz w:val="28"/>
        </w:rPr>
        <w:t xml:space="preserve">
      4.4.2. Негiзгi нөмiрдiң екiншi позициясы - облигациялардың 1-қосымшасының 1-таблицасына сәйкес айналыс мерзiмi; </w:t>
      </w:r>
    </w:p>
    <w:p>
      <w:pPr>
        <w:spacing w:after="0"/>
        <w:ind w:left="0"/>
        <w:jc w:val="both"/>
      </w:pPr>
      <w:r>
        <w:rPr>
          <w:rFonts w:ascii="Times New Roman"/>
          <w:b w:val="false"/>
          <w:i w:val="false"/>
          <w:color w:val="000000"/>
          <w:sz w:val="28"/>
        </w:rPr>
        <w:t xml:space="preserve">
      - 12 айға дейiн айналыс мерзiмi бар облигациялар үшiн -айлармен; </w:t>
      </w:r>
    </w:p>
    <w:p>
      <w:pPr>
        <w:spacing w:after="0"/>
        <w:ind w:left="0"/>
        <w:jc w:val="both"/>
      </w:pPr>
      <w:r>
        <w:rPr>
          <w:rFonts w:ascii="Times New Roman"/>
          <w:b w:val="false"/>
          <w:i w:val="false"/>
          <w:color w:val="000000"/>
          <w:sz w:val="28"/>
        </w:rPr>
        <w:t xml:space="preserve">
      - 1 жылдан астам айналыс мерзiмi бар облигациялар үшiн -жылдармен, егер орналастыру мерзiмi саны тұтас емес жыл болып табылатын жағдайда, математиканың ережелерiне сәйкес дөңгелектеу жүргiзiледi; </w:t>
      </w:r>
    </w:p>
    <w:p>
      <w:pPr>
        <w:spacing w:after="0"/>
        <w:ind w:left="0"/>
        <w:jc w:val="both"/>
      </w:pPr>
      <w:r>
        <w:rPr>
          <w:rFonts w:ascii="Times New Roman"/>
          <w:b w:val="false"/>
          <w:i w:val="false"/>
          <w:color w:val="000000"/>
          <w:sz w:val="28"/>
        </w:rPr>
        <w:t xml:space="preserve">
      4.4.3. Негiзгi нөмiрдiң үшiншi позициясы - 1-қосымшаның 2-таблицасына сәйкес эмитенттiң орналасқан жерiн бiлдiредi; </w:t>
      </w:r>
    </w:p>
    <w:p>
      <w:pPr>
        <w:spacing w:after="0"/>
        <w:ind w:left="0"/>
        <w:jc w:val="both"/>
      </w:pPr>
      <w:r>
        <w:rPr>
          <w:rFonts w:ascii="Times New Roman"/>
          <w:b w:val="false"/>
          <w:i w:val="false"/>
          <w:color w:val="000000"/>
          <w:sz w:val="28"/>
        </w:rPr>
        <w:t xml:space="preserve">
      4.4.4. Негiзгi нөмiрдiң төртiншi және бесiншi позициялары эмитенттi Бағалы қағаздардың мемлекеттiк тiзiлiмiнде белгiлеу үшiн пайдаланылады; </w:t>
      </w:r>
    </w:p>
    <w:p>
      <w:pPr>
        <w:spacing w:after="0"/>
        <w:ind w:left="0"/>
        <w:jc w:val="both"/>
      </w:pPr>
      <w:r>
        <w:rPr>
          <w:rFonts w:ascii="Times New Roman"/>
          <w:b w:val="false"/>
          <w:i w:val="false"/>
          <w:color w:val="000000"/>
          <w:sz w:val="28"/>
        </w:rPr>
        <w:t xml:space="preserve">
      4.4.5. Негiзгi нөмiрдiң алтыншы позициясы 1-қосымшаның 1-таблицасына сәйкес өтеу айының күндерiн (1-ден V-ға дейiн) белгiлеу үшiн пайдаланылады; </w:t>
      </w:r>
    </w:p>
    <w:p>
      <w:pPr>
        <w:spacing w:after="0"/>
        <w:ind w:left="0"/>
        <w:jc w:val="both"/>
      </w:pPr>
      <w:r>
        <w:rPr>
          <w:rFonts w:ascii="Times New Roman"/>
          <w:b w:val="false"/>
          <w:i w:val="false"/>
          <w:color w:val="000000"/>
          <w:sz w:val="28"/>
        </w:rPr>
        <w:t xml:space="preserve">
      4.4.6. Негiзгi нөмiрдiң жетiншi позициясы 1-қосымшаның 1-таблицасына сәйкес өтеу айын белгiлеу үшiн пайдаланылады; </w:t>
      </w:r>
    </w:p>
    <w:p>
      <w:pPr>
        <w:spacing w:after="0"/>
        <w:ind w:left="0"/>
        <w:jc w:val="both"/>
      </w:pPr>
      <w:r>
        <w:rPr>
          <w:rFonts w:ascii="Times New Roman"/>
          <w:b w:val="false"/>
          <w:i w:val="false"/>
          <w:color w:val="000000"/>
          <w:sz w:val="28"/>
        </w:rPr>
        <w:t xml:space="preserve">
      4.4.7. Негiзгi нөмiрдiң сегiзiншi және тоғызыншы позициялары өтеу жылын белгiлеу үшiн пайдаланылады (00 ден 99 дейiн, бұл ретте 2000 жыл - АО, 2001 жыл - А1 және т.б.); </w:t>
      </w:r>
    </w:p>
    <w:p>
      <w:pPr>
        <w:spacing w:after="0"/>
        <w:ind w:left="0"/>
        <w:jc w:val="both"/>
      </w:pPr>
      <w:r>
        <w:rPr>
          <w:rFonts w:ascii="Times New Roman"/>
          <w:b w:val="false"/>
          <w:i w:val="false"/>
          <w:color w:val="000000"/>
          <w:sz w:val="28"/>
        </w:rPr>
        <w:t xml:space="preserve">
      4.5. ҰСБЖ ҰБН оң жақ шеткi саны ISО/DIS 6166.2 Халықаралық стандартына сәйкес есептелiнетiн бақылау саны болып табылады. </w:t>
      </w:r>
    </w:p>
    <w:p>
      <w:pPr>
        <w:spacing w:after="0"/>
        <w:ind w:left="0"/>
        <w:jc w:val="left"/>
      </w:pPr>
      <w:r>
        <w:rPr>
          <w:rFonts w:ascii="Times New Roman"/>
          <w:b/>
          <w:i w:val="false"/>
          <w:color w:val="000000"/>
        </w:rPr>
        <w:t xml:space="preserve"> 5. Бақылау санын есептеудiң тәртiбi және мысалдары</w:t>
      </w:r>
    </w:p>
    <w:p>
      <w:pPr>
        <w:spacing w:after="0"/>
        <w:ind w:left="0"/>
        <w:jc w:val="both"/>
      </w:pPr>
      <w:r>
        <w:rPr>
          <w:rFonts w:ascii="Times New Roman"/>
          <w:b w:val="false"/>
          <w:i w:val="false"/>
          <w:color w:val="000000"/>
          <w:sz w:val="28"/>
        </w:rPr>
        <w:t xml:space="preserve">
      5.1. Бақылау саны ҰСБЖ ҰБН алдыңғы он позициясын толтырылғаннан кейiн есептелiнедi. </w:t>
      </w:r>
    </w:p>
    <w:p>
      <w:pPr>
        <w:spacing w:after="0"/>
        <w:ind w:left="0"/>
        <w:jc w:val="both"/>
      </w:pPr>
      <w:r>
        <w:rPr>
          <w:rFonts w:ascii="Times New Roman"/>
          <w:b w:val="false"/>
          <w:i w:val="false"/>
          <w:color w:val="000000"/>
          <w:sz w:val="28"/>
        </w:rPr>
        <w:t xml:space="preserve">
      5.2. ҰБН бақылау санын есептеудiң тәртiбi: </w:t>
      </w:r>
    </w:p>
    <w:p>
      <w:pPr>
        <w:spacing w:after="0"/>
        <w:ind w:left="0"/>
        <w:jc w:val="both"/>
      </w:pPr>
      <w:r>
        <w:rPr>
          <w:rFonts w:ascii="Times New Roman"/>
          <w:b w:val="false"/>
          <w:i w:val="false"/>
          <w:color w:val="000000"/>
          <w:sz w:val="28"/>
        </w:rPr>
        <w:t xml:space="preserve">
      - 1-кезең. ҰБН әрiптi рәмiздер 1-таблицаға сәйкес тиiстi сандармен ауыстырылады; </w:t>
      </w:r>
    </w:p>
    <w:p>
      <w:pPr>
        <w:spacing w:after="0"/>
        <w:ind w:left="0"/>
        <w:jc w:val="both"/>
      </w:pPr>
      <w:r>
        <w:rPr>
          <w:rFonts w:ascii="Times New Roman"/>
          <w:b w:val="false"/>
          <w:i w:val="false"/>
          <w:color w:val="000000"/>
          <w:sz w:val="28"/>
        </w:rPr>
        <w:t xml:space="preserve">
      - 2-кезең. Алынған қатардың әрбiр саны коэффициентке көбейтiледi. Қатардың оң жағынан бастап тақ орында тұрған әрбiр сан үшiн коэффициент 2-ге тең, жұп орындарда тұрған үшiн коэффициент 1-ге тең; </w:t>
      </w:r>
    </w:p>
    <w:p>
      <w:pPr>
        <w:spacing w:after="0"/>
        <w:ind w:left="0"/>
        <w:jc w:val="both"/>
      </w:pPr>
      <w:r>
        <w:rPr>
          <w:rFonts w:ascii="Times New Roman"/>
          <w:b w:val="false"/>
          <w:i w:val="false"/>
          <w:color w:val="000000"/>
          <w:sz w:val="28"/>
        </w:rPr>
        <w:t xml:space="preserve">
      - 3-кезең. 2-кезеңде алынған сандық қатардың барлық сандары жиынтықталады; </w:t>
      </w:r>
    </w:p>
    <w:p>
      <w:pPr>
        <w:spacing w:after="0"/>
        <w:ind w:left="0"/>
        <w:jc w:val="both"/>
      </w:pPr>
      <w:r>
        <w:rPr>
          <w:rFonts w:ascii="Times New Roman"/>
          <w:b w:val="false"/>
          <w:i w:val="false"/>
          <w:color w:val="000000"/>
          <w:sz w:val="28"/>
        </w:rPr>
        <w:t xml:space="preserve">
      - 4-кезең. Егер 3-кезеңде алынған сома 0-ге тең болса, онда ҰБН бақылау саны 0 болып табылады. Басқа жағдайда бақылау саны, шегерiлген сомадан көп болатын саннан алынған шегерудiң нәтижесi болып табылады және 10 дәрежелi барлық сандардың ең төменгiсi болып табылады. </w:t>
      </w:r>
    </w:p>
    <w:p>
      <w:pPr>
        <w:spacing w:after="0"/>
        <w:ind w:left="0"/>
        <w:jc w:val="both"/>
      </w:pPr>
      <w:r>
        <w:rPr>
          <w:rFonts w:ascii="Times New Roman"/>
          <w:b w:val="false"/>
          <w:i w:val="false"/>
          <w:color w:val="000000"/>
          <w:sz w:val="28"/>
        </w:rPr>
        <w:t xml:space="preserve">
      5.3. МЫСАЛ </w:t>
      </w:r>
    </w:p>
    <w:p>
      <w:pPr>
        <w:spacing w:after="0"/>
        <w:ind w:left="0"/>
        <w:jc w:val="both"/>
      </w:pPr>
      <w:r>
        <w:rPr>
          <w:rFonts w:ascii="Times New Roman"/>
          <w:b w:val="false"/>
          <w:i w:val="false"/>
          <w:color w:val="000000"/>
          <w:sz w:val="28"/>
        </w:rPr>
        <w:t xml:space="preserve">
      Құралған ҰБН KZ261A8C598 бақылау санынсыз:                   </w:t>
      </w:r>
    </w:p>
    <w:p>
      <w:pPr>
        <w:spacing w:after="0"/>
        <w:ind w:left="0"/>
        <w:jc w:val="both"/>
      </w:pPr>
      <w:r>
        <w:rPr>
          <w:rFonts w:ascii="Times New Roman"/>
          <w:b w:val="false"/>
          <w:i w:val="false"/>
          <w:color w:val="000000"/>
          <w:sz w:val="28"/>
        </w:rPr>
        <w:t xml:space="preserve">
           1-кезең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K | Z | 2 | 6 | 1 | A | 8 | C | 5 | 9 | 8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|2|0|3|5| 2 | 6 | 1 |1|0| 8 |1|2| 5 | 9 | 8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2-кезең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2 | 0 | 3 | 5 | 2 | 6 | 1 | 1 | 0 | 8 | 1 | 2 | 5 | 9 | 8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2 | 1 | 2 | 1 | 2 | 1 | 2 | 1 | 2 | 1 | 2 | 1 | 2 | 1 | 2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4 | 0 | 6 | 5 | 4 | 6 | 2 | 1 | 0 | 8 | 2 | 2 |1|0| 9 |1|6|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-кезең  </w:t>
      </w:r>
    </w:p>
    <w:p>
      <w:pPr>
        <w:spacing w:after="0"/>
        <w:ind w:left="0"/>
        <w:jc w:val="both"/>
      </w:pPr>
      <w:r>
        <w:rPr>
          <w:rFonts w:ascii="Times New Roman"/>
          <w:b w:val="false"/>
          <w:i w:val="false"/>
          <w:color w:val="000000"/>
          <w:sz w:val="28"/>
        </w:rPr>
        <w:t xml:space="preserve">
      4+0+6+5+4+6+2+1+8+2+1+0+9+1+6= 57 </w:t>
      </w:r>
    </w:p>
    <w:p>
      <w:pPr>
        <w:spacing w:after="0"/>
        <w:ind w:left="0"/>
        <w:jc w:val="both"/>
      </w:pPr>
      <w:r>
        <w:rPr>
          <w:rFonts w:ascii="Times New Roman"/>
          <w:b w:val="false"/>
          <w:i w:val="false"/>
          <w:color w:val="000000"/>
          <w:sz w:val="28"/>
        </w:rPr>
        <w:t xml:space="preserve">
      4-кезең                                                </w:t>
      </w:r>
    </w:p>
    <w:p>
      <w:pPr>
        <w:spacing w:after="0"/>
        <w:ind w:left="0"/>
        <w:jc w:val="both"/>
      </w:pPr>
      <w:r>
        <w:rPr>
          <w:rFonts w:ascii="Times New Roman"/>
          <w:b w:val="false"/>
          <w:i w:val="false"/>
          <w:color w:val="000000"/>
          <w:sz w:val="28"/>
        </w:rPr>
        <w:t xml:space="preserve">
      Бақылау саны мынаған тең: 60-57=3. </w:t>
      </w:r>
    </w:p>
    <w:p>
      <w:pPr>
        <w:spacing w:after="0"/>
        <w:ind w:left="0"/>
        <w:jc w:val="both"/>
      </w:pPr>
      <w:r>
        <w:rPr>
          <w:rFonts w:ascii="Times New Roman"/>
          <w:b w:val="false"/>
          <w:i w:val="false"/>
          <w:color w:val="000000"/>
          <w:sz w:val="28"/>
        </w:rPr>
        <w:t xml:space="preserve">
      Алынған толық ҰБН: КZ261А8С5983.                               </w:t>
      </w:r>
    </w:p>
    <w:p>
      <w:pPr>
        <w:spacing w:after="0"/>
        <w:ind w:left="0"/>
        <w:jc w:val="both"/>
      </w:pPr>
      <w:r>
        <w:rPr>
          <w:rFonts w:ascii="Times New Roman"/>
          <w:b w:val="false"/>
          <w:i w:val="false"/>
          <w:color w:val="000000"/>
          <w:sz w:val="28"/>
        </w:rPr>
        <w:t xml:space="preserve">
      Мысалға келтiрiлген ҰБН мыналар айтылған: 6 айлық айналыс мерзiмдi облигацияның осы эмиссиясын Ақмола облысында орналасқан шаруашылық жүргiзушi субъект шығарған, облигацияны өтеу күнi 1998 жылғы 12 мамыр, эмитент Бағалы қағаздардың мемлекеттiк тiзiлiмiне А8 нөмiрмен енгiзiлген.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1-таблица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ҰБН ПАЙДАЛАНЫЛАТЫН РӘМIЗДЕР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0=0  |  6=6  |  C=12  |  I=18  |  O=24  |  U=30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1=1  |  7=7  |  D=13  |  J=19  |  P=25  |  V=31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2=2  |  8=8  |  E=14  |  K=20  |  Q=26  |  W=32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3=3  |  9=9  |  F=15  |  L=21  |  R=27  |  X=33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4=4  |  A=10 |  G=16  |  M=22  |  S=28  |  Y=34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5=5  |  B=11 |  H=17  |  N=23  |  T=29  |  Z=35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2-таблица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ОБЛЫСТАРДЫҢ КОДТАРЫ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|Ақмола облысы                 1  |Қостанай облысы               9 |---------------------------------|--------------------------------- </w:t>
      </w:r>
    </w:p>
    <w:p>
      <w:pPr>
        <w:spacing w:after="0"/>
        <w:ind w:left="0"/>
        <w:jc w:val="both"/>
      </w:pPr>
      <w:r>
        <w:rPr>
          <w:rFonts w:ascii="Times New Roman"/>
          <w:b w:val="false"/>
          <w:i w:val="false"/>
          <w:color w:val="000000"/>
          <w:sz w:val="28"/>
        </w:rPr>
        <w:t xml:space="preserve">
      |Ақтөбе облысы                 2  |Қызылорда облысы              A  |---------------------------------|--------------------------------- </w:t>
      </w:r>
    </w:p>
    <w:p>
      <w:pPr>
        <w:spacing w:after="0"/>
        <w:ind w:left="0"/>
        <w:jc w:val="both"/>
      </w:pPr>
      <w:r>
        <w:rPr>
          <w:rFonts w:ascii="Times New Roman"/>
          <w:b w:val="false"/>
          <w:i w:val="false"/>
          <w:color w:val="000000"/>
          <w:sz w:val="28"/>
        </w:rPr>
        <w:t xml:space="preserve">
      |Алматы облысы                 3  |Маңғыстау облысы              B  |---------------------------------|--------------------------------- </w:t>
      </w:r>
    </w:p>
    <w:p>
      <w:pPr>
        <w:spacing w:after="0"/>
        <w:ind w:left="0"/>
        <w:jc w:val="both"/>
      </w:pPr>
      <w:r>
        <w:rPr>
          <w:rFonts w:ascii="Times New Roman"/>
          <w:b w:val="false"/>
          <w:i w:val="false"/>
          <w:color w:val="000000"/>
          <w:sz w:val="28"/>
        </w:rPr>
        <w:t xml:space="preserve">
      |Атырау облысы                 4  |Павлодар облысы               C  |---------------------------------|--------------------------------- </w:t>
      </w:r>
    </w:p>
    <w:p>
      <w:pPr>
        <w:spacing w:after="0"/>
        <w:ind w:left="0"/>
        <w:jc w:val="both"/>
      </w:pPr>
      <w:r>
        <w:rPr>
          <w:rFonts w:ascii="Times New Roman"/>
          <w:b w:val="false"/>
          <w:i w:val="false"/>
          <w:color w:val="000000"/>
          <w:sz w:val="28"/>
        </w:rPr>
        <w:t xml:space="preserve">
      |Шығыс Қазақстан облысы        5  |Солтүстiк Қазақстан облысы    D  |---------------------------------|--------------------------------- </w:t>
      </w:r>
    </w:p>
    <w:p>
      <w:pPr>
        <w:spacing w:after="0"/>
        <w:ind w:left="0"/>
        <w:jc w:val="both"/>
      </w:pPr>
      <w:r>
        <w:rPr>
          <w:rFonts w:ascii="Times New Roman"/>
          <w:b w:val="false"/>
          <w:i w:val="false"/>
          <w:color w:val="000000"/>
          <w:sz w:val="28"/>
        </w:rPr>
        <w:t xml:space="preserve">
      |Жамбыл облысы                 6  |Оңтүстiк Қазақстан облысы     E  |---------------------------------|--------------------------------- </w:t>
      </w:r>
    </w:p>
    <w:p>
      <w:pPr>
        <w:spacing w:after="0"/>
        <w:ind w:left="0"/>
        <w:jc w:val="both"/>
      </w:pPr>
      <w:r>
        <w:rPr>
          <w:rFonts w:ascii="Times New Roman"/>
          <w:b w:val="false"/>
          <w:i w:val="false"/>
          <w:color w:val="000000"/>
          <w:sz w:val="28"/>
        </w:rPr>
        <w:t xml:space="preserve">
      |Батыс Қазақстан облысы        7  |Алматы қаласы                 K  |---------------------------------|--------------------------------- </w:t>
      </w:r>
    </w:p>
    <w:p>
      <w:pPr>
        <w:spacing w:after="0"/>
        <w:ind w:left="0"/>
        <w:jc w:val="both"/>
      </w:pPr>
      <w:r>
        <w:rPr>
          <w:rFonts w:ascii="Times New Roman"/>
          <w:b w:val="false"/>
          <w:i w:val="false"/>
          <w:color w:val="000000"/>
          <w:sz w:val="28"/>
        </w:rPr>
        <w:t xml:space="preserve">
      |Қарағанды облысы              8  |Ақмола қаласы                 L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