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5c80" w14:textId="7df5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қызметпен айналысу құқығына лицензиялар беру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Әдiлет министрлiгi 1998 жылғы 21 қаңтардағы N 19. Қазақстан Республикасы Әділет министрлігінде 1998 жылғы 7 ақпанда тіркелді. Тіркеу N 450. Күші жойылды - ҚР Әділет министрінің 2002 жылғы 14 наурыздағы N 31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Ереженің атауы өзгертілді - ҚР Әділет министрлігінің 
</w:t>
      </w:r>
      <w:r>
        <w:br/>
      </w:r>
      <w:r>
        <w:rPr>
          <w:rFonts w:ascii="Times New Roman"/>
          <w:b w:val="false"/>
          <w:i w:val="false"/>
          <w:color w:val="000000"/>
          <w:sz w:val="28"/>
        </w:rPr>
        <w:t>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w:t>
      </w:r>
      <w:r>
        <w:br/>
      </w:r>
      <w:r>
        <w:rPr>
          <w:rFonts w:ascii="Times New Roman"/>
          <w:b w:val="false"/>
          <w:i w:val="false"/>
          <w:color w:val="000000"/>
          <w:sz w:val="28"/>
        </w:rPr>
        <w:t>
          1. Адвокаттық қызметпен айналысу құқығына лицензиялар беру тәртiбi 
туралы ереже (әрi қарай - Ереже) адвокаттық қызметпен айналысуға 
лицензиялар (әрi қарай - адвокаттың лицензиясы) беру тәртiбiн, шарттары 
мен мерзiмдерiн белгiлейдi. 
&lt;*&gt;
</w:t>
      </w:r>
      <w:r>
        <w:br/>
      </w:r>
      <w:r>
        <w:rPr>
          <w:rFonts w:ascii="Times New Roman"/>
          <w:b w:val="false"/>
          <w:i w:val="false"/>
          <w:color w:val="000000"/>
          <w:sz w:val="28"/>
        </w:rPr>
        <w:t>
          Ескерту. 1-тармақ өзгертілді - ҚР Әділет министрлігінің 
</w:t>
      </w:r>
      <w:r>
        <w:br/>
      </w:r>
      <w:r>
        <w:rPr>
          <w:rFonts w:ascii="Times New Roman"/>
          <w:b w:val="false"/>
          <w:i w:val="false"/>
          <w:color w:val="000000"/>
          <w:sz w:val="28"/>
        </w:rPr>
        <w:t>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w:t>
      </w:r>
      <w:r>
        <w:br/>
      </w:r>
      <w:r>
        <w:rPr>
          <w:rFonts w:ascii="Times New Roman"/>
          <w:b w:val="false"/>
          <w:i w:val="false"/>
          <w:color w:val="000000"/>
          <w:sz w:val="28"/>
        </w:rPr>
        <w:t>
          2. 1997 жылғы 5 желтоқсандағы "Адвокаттық қызмет туралы" Қазақстан 
Республикасының Заңы және Қазақстан Республикасы Үкiметiнiң 1997 жылғы 8 
сәуiрдегi өзгертулерi мен толықтырулары бар 1995 жылғы 16 тамыздағы N 1127 
</w:t>
      </w:r>
      <w:r>
        <w:rPr>
          <w:rFonts w:ascii="Times New Roman"/>
          <w:b w:val="false"/>
          <w:i w:val="false"/>
          <w:color w:val="000000"/>
          <w:sz w:val="28"/>
        </w:rPr>
        <w:t xml:space="preserve"> P951127_ </w:t>
      </w:r>
      <w:r>
        <w:rPr>
          <w:rFonts w:ascii="Times New Roman"/>
          <w:b w:val="false"/>
          <w:i w:val="false"/>
          <w:color w:val="000000"/>
          <w:sz w:val="28"/>
        </w:rPr>
        <w:t>
  қаулысымен бекiтiлген Жеке қызмет түрлерiмен айналысу құқығына 
лицензиялық алым төлеу тәртiбi туралы ереже Ереженiң құқықтық негiзi болып 
табылады.
</w:t>
      </w:r>
      <w:r>
        <w:br/>
      </w:r>
      <w:r>
        <w:rPr>
          <w:rFonts w:ascii="Times New Roman"/>
          <w:b w:val="false"/>
          <w:i w:val="false"/>
          <w:color w:val="000000"/>
          <w:sz w:val="28"/>
        </w:rPr>
        <w:t>
          3. Адвокаттарға (әрi қарай - Лицензиат) лицензияларды берудi 
Бiлiктiлiк әдiлет алқасы ұсынымының негiзiнде Қазақстан Республикасының 
Әдiлет министрлiгi жүзеге асырады.
</w:t>
      </w:r>
      <w:r>
        <w:br/>
      </w:r>
      <w:r>
        <w:rPr>
          <w:rFonts w:ascii="Times New Roman"/>
          <w:b w:val="false"/>
          <w:i w:val="false"/>
          <w:color w:val="000000"/>
          <w:sz w:val="28"/>
        </w:rPr>
        <w:t>
          4. Адвокаттың лицензиясы жоғары заңгерлiк бiлiмi, заңгерлiк мамандық 
бойынша кемiнде екi жыл стажы бар, Бiлiктiлiк әдiлет алқасында бiлiктiлiк 
емтиханын тапсырған, адвокаттық қызметпен айналысуды қалаған және 
лицензиялық алым төлеген Қазақстан Республикасының азаматына берiледi.
</w:t>
      </w:r>
      <w:r>
        <w:br/>
      </w:r>
      <w:r>
        <w:rPr>
          <w:rFonts w:ascii="Times New Roman"/>
          <w:b w:val="false"/>
          <w:i w:val="false"/>
          <w:color w:val="000000"/>
          <w:sz w:val="28"/>
        </w:rPr>
        <w:t>
          5. Лицензиат Қазақстан Республикасының Үкіметі белгілеген мөлшерде 
бір жолғы лицензиялық алым енгізеді. 
&lt;*&gt;
</w:t>
      </w:r>
      <w:r>
        <w:br/>
      </w:r>
      <w:r>
        <w:rPr>
          <w:rFonts w:ascii="Times New Roman"/>
          <w:b w:val="false"/>
          <w:i w:val="false"/>
          <w:color w:val="000000"/>
          <w:sz w:val="28"/>
        </w:rPr>
        <w:t>
          Лицензиялық алым бiлiктiлiк емтиханын жақсы тапсыру жағдайында 
лицензия алғанға дейiн енгiзiледi.
</w:t>
      </w:r>
      <w:r>
        <w:br/>
      </w:r>
      <w:r>
        <w:rPr>
          <w:rFonts w:ascii="Times New Roman"/>
          <w:b w:val="false"/>
          <w:i w:val="false"/>
          <w:color w:val="000000"/>
          <w:sz w:val="28"/>
        </w:rPr>
        <w:t>
          Лицензиар төленген алым сомаларының бюджетке аударылу дұрыстығы,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толықтығы және уақытында жасалуы үшiн жауап бередi.
     Ескерту. 5-тармақ толықтырылды - ҚР Әділет министрлігінің 1999.02.24.
              N 17  
</w:t>
      </w:r>
      <w:r>
        <w:rPr>
          <w:rFonts w:ascii="Times New Roman"/>
          <w:b w:val="false"/>
          <w:i w:val="false"/>
          <w:color w:val="000000"/>
          <w:sz w:val="28"/>
        </w:rPr>
        <w:t xml:space="preserve"> V990703_ </w:t>
      </w:r>
      <w:r>
        <w:rPr>
          <w:rFonts w:ascii="Times New Roman"/>
          <w:b w:val="false"/>
          <w:i w:val="false"/>
          <w:color w:val="000000"/>
          <w:sz w:val="28"/>
        </w:rPr>
        <w:t>
  бұйрығымен.
     Ескерту. 5-тармақ өзгертілді - ҚР Әділет министрлігінің 1999.07.09.
              N 396  
</w:t>
      </w:r>
      <w:r>
        <w:rPr>
          <w:rFonts w:ascii="Times New Roman"/>
          <w:b w:val="false"/>
          <w:i w:val="false"/>
          <w:color w:val="000000"/>
          <w:sz w:val="28"/>
        </w:rPr>
        <w:t xml:space="preserve"> V990841_ </w:t>
      </w:r>
      <w:r>
        <w:rPr>
          <w:rFonts w:ascii="Times New Roman"/>
          <w:b w:val="false"/>
          <w:i w:val="false"/>
          <w:color w:val="000000"/>
          <w:sz w:val="28"/>
        </w:rPr>
        <w:t>
  бұйрығымен.
     6. Бiлiктiлiк емтиханын тапсыруға жiберу туралы өтiнiш сонымен бiрге 
лицензия беру туралы өтiнiш болып табылады.
     Өтiнiшке:
     1) бiлiктiлiк емтиханын тапсыру нәтижелерi және ұсыным беру туралы 
Әдiлет бiлiктiлiк алқасының шешiмi;
     2) лицензиялық алым төлеу туралы түбiртек немесе төлем тапсырмасының 
көшiрмесi қоса берiледi. 
&lt;*&gt;
     Ескерту. 6-тармақ екінші абзацы жаңа редакцияда жазылды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7. Бiлiктiлiк емтиханын тапсыру нәтижелерi бойынша он күн аралығында 
Лицензиар:
     - адвокаттың лицензиясын беру туралы;
     - адвокаттың лицензиясын беруден бас тарту туралы шешiм қабылдайды.
     8. Лицензияның лицензия беру туралы шешiмi Қазақстан Республикасы 
Әдiлет министрiнiң бұйрығы түрiнде ресiмделедi.
     9. Лицензия беруден, егер адвокаттық қызметпен айналысу құқығына 
лицензиялық алым берiлмеген жағдайда, бас тартылады. 
&lt;*&gt;
     Ескерту. 9-тармақ жаңа редакцияда жазылды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10. 
&lt;*&gt;
     Ескерту. 10-тармақ алынып тасталынды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11. Лицензия беруден бас тарту кезiнде өтiнiш иесiне лицензия беру 
үшiн белгiленген мерзiмде дәлелденген жазбаша түрде жауап берiледi.
     Бас тарту туралы шешiм сот тәртiбiмен шағымдана алады. 
&lt;*&gt;
     Ескерту. 11-тармақ жаңа редакцияда жазылды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12. 
&lt;*&gt;
     13. 
&lt;*&gt;
     Ескерту. 12, 13-тармақтар алынып тасталынды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Адвокаттың лицензиясы Қазақстан Республикасының Үкiметi 
белгiлеген нысан бойынша берiледi және Лицензиар жүргiзетiн Адвокаттар 
лицензияларының мемлекеттiк тiзiлiмiне енгiзiледi.
</w:t>
      </w:r>
      <w:r>
        <w:br/>
      </w:r>
      <w:r>
        <w:rPr>
          <w:rFonts w:ascii="Times New Roman"/>
          <w:b w:val="false"/>
          <w:i w:val="false"/>
          <w:color w:val="000000"/>
          <w:sz w:val="28"/>
        </w:rPr>
        <w:t>
          15. Лицензияны жоғалту кезiнде Лицензиатқа ол жайлы өтiнiш беру 
</w:t>
      </w:r>
      <w:r>
        <w:rPr>
          <w:rFonts w:ascii="Times New Roman"/>
          <w:b w:val="false"/>
          <w:i w:val="false"/>
          <w:color w:val="000000"/>
          <w:sz w:val="28"/>
        </w:rPr>
        <w:t>
</w:t>
      </w:r>
    </w:p>
    <w:p>
      <w:pPr>
        <w:spacing w:after="0"/>
        <w:ind w:left="0"/>
        <w:jc w:val="left"/>
      </w:pPr>
      <w:r>
        <w:rPr>
          <w:rFonts w:ascii="Times New Roman"/>
          <w:b w:val="false"/>
          <w:i w:val="false"/>
          <w:color w:val="000000"/>
          <w:sz w:val="28"/>
        </w:rPr>
        <w:t>
күнiнен бастап 10 күн iшiнде оның дубликаты берiледi.
     Мұнда Лицензиат осы Ереженiң 5-тармағында көзделген мөлшерде 
лицензияны қайта беру үшiн лицензиялық алым алады.
&lt;*&gt;
     Ескерту. 15-тармақ өзгертілді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16. Адвокаттың лицензиясын алған және адвокаттық қызметпен айналысуды 
қалған адам өз таңдауы бойынша адвокаттар алқасының мүшелiгiне кiруге және 
1997 жылғы 5 желтоқсандағы "Адвокаттық қызмет туралы" Қазақстан 
Республикасы Заңымен реттелетiн адвокаттық қызмет шеңберiнде кәсiби 
негiзде заңгерлiк көмек көрсетуге мiндеттi.
     17. Лицензия басты, тұрақты болып табылады және ол Қазақстан 
Республикасының бүкiл аумағында қолданылады.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