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dbd66" w14:textId="5ddbd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Әділет Министрлігінің Сот сараптамасы Орталығы жанындағы біліктілік комиссиясы қызметінің тәртібі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Әділет министрінің Бұйрық 1998 жылғы 16 наурыз N 181 Қазақстан Республикасының Әділет министрлігінде 1998 жылғы 27 сәуірде N 509 тіркелді. Күші жойылды - Қазақстан Республикасы Әділет министрінің 2010 жылғы 20 сәуірдегі № 128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Күші жойылды - Қазақстан Республикасы Әділет министрінің 2010 жылғы 20 сәуірдегі </w:t>
      </w:r>
      <w:r>
        <w:rPr>
          <w:rFonts w:ascii="Times New Roman"/>
          <w:b w:val="false"/>
          <w:i w:val="false"/>
          <w:color w:val="ff0000"/>
          <w:sz w:val="28"/>
        </w:rPr>
        <w:t>№ 128</w:t>
      </w:r>
      <w:r>
        <w:rPr>
          <w:rFonts w:ascii="Times New Roman"/>
          <w:b w:val="false"/>
          <w:i w:val="false"/>
          <w:color w:val="ff0000"/>
          <w:sz w:val="28"/>
        </w:rPr>
        <w:t xml:space="preserve"> бұйрығымен.</w:t>
      </w:r>
    </w:p>
    <w:bookmarkStart w:name="z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Әділет Министрлігінің </w:t>
      </w:r>
      <w:r>
        <w:br/>
      </w:r>
      <w:r>
        <w:rPr>
          <w:rFonts w:ascii="Times New Roman"/>
          <w:b/>
          <w:i w:val="false"/>
          <w:color w:val="000000"/>
        </w:rPr>
        <w:t xml:space="preserve">
Сот сараптамасы Орталығы жанындағы біліктілік комиссиясы </w:t>
      </w:r>
      <w:r>
        <w:br/>
      </w:r>
      <w:r>
        <w:rPr>
          <w:rFonts w:ascii="Times New Roman"/>
          <w:b/>
          <w:i w:val="false"/>
          <w:color w:val="000000"/>
        </w:rPr>
        <w:t xml:space="preserve">
қызметінің тәртібі туралы </w:t>
      </w:r>
      <w:r>
        <w:br/>
      </w:r>
      <w:r>
        <w:rPr>
          <w:rFonts w:ascii="Times New Roman"/>
          <w:b/>
          <w:i w:val="false"/>
          <w:color w:val="000000"/>
        </w:rPr>
        <w:t>
Нұсқау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Біліктілік комиссиясының қызметі "Қазақстан Республикасы Әділет Министрлігінің Сот сараптамасы орталығында сот сараптамасы біліктілігін беру тәртібі туралы" Ереже негізінде жүзеге асырылады.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Біліктілік комиссиясының төрағасы комиссияның жұмысын жоспарлайды, мәжілістерді шақырады және басқарады, комиссияның жұмысы туралы Қазақстан Республикасы Әділет Министрлігінің алдында есеп береді.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Комиссияның хатшысы мәжілістерді өткізу үшін материалдар дайындайды және оларды комиссияға баяндайды, комиссияның жұмысы жөніндегі істерді жүргізеді, сот сараптамасы біліктілігі берілген адамдардың есебін жүргізуді жүзеге асырады.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Сот сарапшысы біліктілігін беру жөніндегі мәселені қарау үшін мына төмендегі материалдар комиссияға тапсырылады: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сот сараптамасы біліктілігін беру туралы негізделген ұсыныс;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кәсіби дайындықтың басшысы дайындаған пікір;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сынақтарды тапсыру туралы мәліметтер;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ізденушінің дайындық кезінде қатысқан сараптамалары бойынша бақылау ісін жүргізу.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Сот сарапшысы біліктілігін беру туралы мәселені комиссия бір ай мерзім ішінде қарайды.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Мәжіліс процесіне комиссия ұсынылған материалдарды тексереді, ізденушіден емтихан алады және кәсіби дайындық басшысы мен құрылымдық бөлімше басшысының пікірін тыңдайды. Талқылаудың нәтижесі бойынша комиссия оның дайындық деңгейін бағалайды және шешім қабылдайды.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Сот сарапшысы біліктілігін берудің нақты негізі болып оның алғашқы дайындық бағдарламаларында көзделген, бағдарлама тараулары бойынша сынақтарды тапсырумен расталған, арнайы білім көлемін игеру болып табылады.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Біліктілікті беру туралы мәселесі шешіліп отырған адам (ілгеріде - ізденуші) біліктілік комиссиясының мәжілісіне қатысады.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Шешім комиссия мүшелерінің мәжілісіне қатысушылардың ашық дауыс беруімен көпшілік дауыспен қабылданады.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Қабылданған шешімге келіспеушілігін комиссия мүшелері ерекше пікірде айтуы мүмкін.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Комиссия шешімінің көшірмесі ізденушінің жұмыс орны ұйымына жіберіледі және ол оның жеке іс қағазына жазылады.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Комиссия мәжілісі барысында хаттама жазылады (1-қосымша), оған комиссияның төрағасы мен хатшысы қол қояды.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Біліктілік комиссиясының шешімі негізінде сот сарапшысы біліктілігі берілген адамға "Сот сарапшысы біліктілігін беру туралы куәлік" беріледі.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Біліктілік комиссиясының іс жүргізу "Сот сарапшысы біліктілігін беру бойынша іс жүргізу" және "Сот сарапшысының куәлігін беруді тіркеу кітабын" (2-қосымша) ресімдеуді көздейді.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"Сот сарапшысы біліктілігін беру бойынша іс жүргізу" әрбір адамға жеке ресімделеді және оған мына материалдар енеді: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сот сарапшысы біліктілігін беру туралы ұсыныс;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стажировка басшысы дайындаған кең көлемді пікір;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дайындық Бағдарламасы тараулары бойынша сынақтар тапсыру туралы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мәліметтер (комиссия мәжілісі хаттамаларының көшірмелері);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 біліктілікті беру туралы мәселе бойынша қабылданған шешімі бар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комиссия мәжілісі хаттамасының көшірмесі;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сот сарапшысының карточкасы.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15. "Сот сарапшысының карточкасы" сот сарапшысы біліктілігі берілген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адамға толтырылады (3-қосымша). Сондай-ақ карточкаға қосымша сарапшылық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мамандықтар бойынша берілген біліктілік туралы мәліметтер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16. "Сот сарапшысының куәлігін беруді тіркеу кітабында" сот сарапшысы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біліктілігін беру туралы куәлікті берудің есебі жүргізіледі.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17. Біліктілік комиссиясының материалдары тұрақты сақтауға жататын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құжаттар категориясына жатады.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1-қосымша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Біліктілік комиссиясы мәжілісінің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ХАТТАМАСЫ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(сот-сараптама органының 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"  " ________________ 199 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Мәжіліске қатысқандар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егер біліктілік комиссиясының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мәжілісіне оның мүшелері емес мамандар қатысатын болса,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онда хаттамаға олардың аты-жөнімен бірге, жұмыс орны,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лауазымы және мамандығы көрсетіледі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Қазақстан Республикасы Әділет Министрлігінің Сот сараптамасы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орталығында сот сарапшысы біліктілігін берудің тәртібі туралы Ережеге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сәйкес Біліктілік комиссиясы: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аты-жөні, тегі, лауазымы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сараптама түрі, мамандығы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сот сарапшысы біліктілігін беру туралы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ұсынысын;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  _____________________________________________________мінездемесін;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аты-жөні, тегі, лауазымы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  __________________________________________________________ жасаған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аты-жөні, тегі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бақылау іс-жүргізу немесе сарапшы қорытындысының жобасын қарап шықты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аты-жөні, тегі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Білім деңгейін анықтау үшін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мынандай сұрақтар қойылды: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оларға ______________________________________________жауаптар берілді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(дұрыс, дұрыс емес)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Біліктілік комиссиясы шешті: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іс жүргізу құқығымен сот сарапшысы біліктілігін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______________________________________________________________берілсін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Сот сарапшысы біліктілігін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беруден қалыс қалу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(себебін көрсету)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Комиссия төрағасы: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Хатшысы: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2-қосымша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Сот сарапшысы біліктілігін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куәліктерді беруді тіркеу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ЖУРНАЛЫ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Рет | Куәлік | Куәлікті алған адамның | Куәлік   | Алғандығы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саны|нөмірі  | аты-жөні, тегі         | берілген | жөнінде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|        |                        | күн      | қолы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|        |                        |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|        |                        |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|        |                        |          |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3-қосымша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Сот сарапшысының карточкасы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Фамилиясы, аты-жөні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Білімі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(қандай жоғарғы оқу орнын, қашан бітірді)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Ғылыми дәрежесі, атағы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Лауазымы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(сот сарапшысы біліктілігін беру кезіндегі)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Сот-сараптама ұйымдарындағы жұмыс стажы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___________________________________сарапшылық-біліктілік комиссиясының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___________________________________ 199  ж. "  " ___________шешімімен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____________________________________________N ________ хаттама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__________________________________________________іс-жүргізу құқығымен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_________________________________________________________сараптама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мамандығы бойынша сот сараптамасы біліктілігі берілді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Сарапшылық-біліктілік комиссиясының 199 ж. "   "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_________________________шешімімен____________________________________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(қай түрі және қандай мамандықтар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сараптамалар жүргізуге қосымша құқық берілді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Сарапшылық-біліктілік комиссиясының 199  ж.  "  "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_______________________шешімімен_________________________________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(қай түрі және қандай мамандықтар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сараптамалар жүргізу құқығы ұзартылды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____________________________________________________________байланысты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(себептерін көрсету керек)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199  ж.  "  " ______________________________ сараптамалар жүргізу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құқығынан айырылды.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Карточканың  көлемі 210 х 148 мм.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оқығандар: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Багарова Ж.А.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Икебаева А.Ж.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