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c213" w14:textId="9b6c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қағаздардың ұйымдасқан рыногын жандандыру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1998 жылғы 14 тамыздағы N 12 Қаулы. Қазақстан Республикасының Әділет министрлігінде 1998 жылғы 14 тамызда тіркелді. Тіркеу N 628.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Қазақстан Республикасының Бағалы қағаздар жөнiндегi ұлттық комиссиясының "Бағалы қағаздардың ұйымдасқан рыногын жандандыру жөнiндегi кейбiр шаралар туралы" 1998 жылғы 14 тамыздағы N 12 қаулысы (Қазақстан Республикасының нормативтiк құқықтық актiлерiн мемлекеттiк тiркеу тiзiлiмiнде N 628 тiркелген, Қазақстан Республикасының бағалы қағаздар рыногы жөнiндегi нормативтiк актiлер жинағында жарияланған, 1998 жыл, 2 том)...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емес эмиссиялық бағалы қағаздардың ұйымдасқан рыногын жандандыру мақсатында және Қазақстан қор биржасы мүшелерінің 1998 жылғы 13 шілдеде өткен жалпы жиналысында "Мемлекеттік емес эмиссиялық бағалы қағаздармен мәмілелер жасасу нысаны жөніндегі қағидалардың" қабылдануына байланысты Қазақстан Республикасы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 Бағалы қағаздар рыногында брокерлік және дилерлік қызметті жүзеге асыруға лицензияны иеленген ұйымдар (бұдан әрі "Брокерлік ұйымдар" деп аталады) өз араларында мемлекеттік емес эмиссиялық бағалы қағаздармен мәмілелерді тек қана бағалы қағаздармен саудаластықтарды ұйымдастырушылардың сауда алаңдарында (сауда жүйелерінде) жасасуға міндеттелсін. 
</w:t>
      </w:r>
      <w:r>
        <w:br/>
      </w:r>
      <w:r>
        <w:rPr>
          <w:rFonts w:ascii="Times New Roman"/>
          <w:b w:val="false"/>
          <w:i w:val="false"/>
          <w:color w:val="000000"/>
          <w:sz w:val="28"/>
        </w:rPr>
        <w:t>
      2. Осы Қаулының 1-тармағының күші Брокерлік ұйымдардың өз атынан және өз есебінен жасалған мәмілелерге де және олардың үшінші тұлғалардың (клиенттердің) тапсырмасы бойынша және есебінен жасаған мәмілелерге де қолданылатындығы белгіленсін. 
</w:t>
      </w:r>
      <w:r>
        <w:br/>
      </w:r>
      <w:r>
        <w:rPr>
          <w:rFonts w:ascii="Times New Roman"/>
          <w:b w:val="false"/>
          <w:i w:val="false"/>
          <w:color w:val="000000"/>
          <w:sz w:val="28"/>
        </w:rPr>
        <w:t>
      3. Осы Қаулы Қазақстан Республикасының Әділет министрлігінде тіркелгеннен кейін күшіне енеді. 
</w:t>
      </w:r>
      <w:r>
        <w:br/>
      </w:r>
      <w:r>
        <w:rPr>
          <w:rFonts w:ascii="Times New Roman"/>
          <w:b w:val="false"/>
          <w:i w:val="false"/>
          <w:color w:val="000000"/>
          <w:sz w:val="28"/>
        </w:rPr>
        <w:t>
      4. Ұлттық комиссия орталық аппаратының Лицензиялау және қадағалау басқармасы:
</w:t>
      </w:r>
      <w:r>
        <w:br/>
      </w:r>
      <w:r>
        <w:rPr>
          <w:rFonts w:ascii="Times New Roman"/>
          <w:b w:val="false"/>
          <w:i w:val="false"/>
          <w:color w:val="000000"/>
          <w:sz w:val="28"/>
        </w:rPr>
        <w:t>
      1) "Қазақстан қор биржасы" ЖАҚ-ын, бағалы қағаздар рыногы кәсіпқой қатысушыларының қауымдастығын және осындай қауымдастықтың мүшелері болып табылмайтын Брокерлік ұйымдарды осы Қаулы туралы жазбаша ескертсін;
</w:t>
      </w:r>
      <w:r>
        <w:br/>
      </w:r>
      <w:r>
        <w:rPr>
          <w:rFonts w:ascii="Times New Roman"/>
          <w:b w:val="false"/>
          <w:i w:val="false"/>
          <w:color w:val="000000"/>
          <w:sz w:val="28"/>
        </w:rPr>
        <w:t>
      2) осы Қаулының орындалысына бақылау жасасын.     
</w:t>
      </w:r>
    </w:p>
    <w:p>
      <w:pPr>
        <w:spacing w:after="0"/>
        <w:ind w:left="0"/>
        <w:jc w:val="both"/>
      </w:pPr>
      <w:r>
        <w:rPr>
          <w:rFonts w:ascii="Times New Roman"/>
          <w:b w:val="false"/>
          <w:i w:val="false"/>
          <w:color w:val="000000"/>
          <w:sz w:val="28"/>
        </w:rPr>
        <w:t>
      Комиссияның Төрағасы     
</w:t>
      </w:r>
    </w:p>
    <w:p>
      <w:pPr>
        <w:spacing w:after="0"/>
        <w:ind w:left="0"/>
        <w:jc w:val="both"/>
      </w:pPr>
      <w:r>
        <w:rPr>
          <w:rFonts w:ascii="Times New Roman"/>
          <w:b w:val="false"/>
          <w:i w:val="false"/>
          <w:color w:val="000000"/>
          <w:sz w:val="28"/>
        </w:rPr>
        <w:t>
      Комиссияның мүшелері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