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4934" w14:textId="6254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пайдаланатын электр энергиясының есебiн және төлемiн жетiлдiру туралы</w:t>
      </w:r>
    </w:p>
    <w:p>
      <w:pPr>
        <w:spacing w:after="0"/>
        <w:ind w:left="0"/>
        <w:jc w:val="both"/>
      </w:pPr>
      <w:r>
        <w:rPr>
          <w:rFonts w:ascii="Times New Roman"/>
          <w:b w:val="false"/>
          <w:i w:val="false"/>
          <w:color w:val="000000"/>
          <w:sz w:val="28"/>
        </w:rPr>
        <w:t>Атырау облысы Әкiмiнiң шешiмi 1998 жылғы 20 қарашадағы N 748 Атырау облысының әділет басқармасында 1999 жылғы 25 қаңтарда N 43 тіркелген</w:t>
      </w:r>
    </w:p>
    <w:p>
      <w:pPr>
        <w:spacing w:after="0"/>
        <w:ind w:left="0"/>
        <w:jc w:val="left"/>
      </w:pPr>
      <w:r>
        <w:rPr>
          <w:rFonts w:ascii="Times New Roman"/>
          <w:b w:val="false"/>
          <w:i w:val="false"/>
          <w:color w:val="000000"/>
          <w:sz w:val="28"/>
        </w:rPr>
        <w:t>
</w:t>
      </w:r>
      <w:r>
        <w:rPr>
          <w:rFonts w:ascii="Times New Roman"/>
          <w:b w:val="false"/>
          <w:i w:val="false"/>
          <w:color w:val="000000"/>
          <w:sz w:val="28"/>
        </w:rPr>
        <w:t>
          1998 жылдың бiрiншi қарашасына халықтың пайдаланған электр энергиясы 
үшiн бережағы 142,1 млн. теңге, мұның өзi жалпы борыштың 32 % құрайды. 
Сонымен қатар электр энергияны ұрлау және электр жүйелерiне өз бетiмен 
қосып алу фактiлерi орын алуда.
</w:t>
      </w:r>
      <w:r>
        <w:br/>
      </w:r>
      <w:r>
        <w:rPr>
          <w:rFonts w:ascii="Times New Roman"/>
          <w:b w:val="false"/>
          <w:i w:val="false"/>
          <w:color w:val="000000"/>
          <w:sz w:val="28"/>
        </w:rPr>
        <w:t>
          "Атыраулық ЭТЖК" АҚ халықтың төлем мүмкiндiгiн арттыру мақсатында 
бiраз шараларды iске асырды.
</w:t>
      </w:r>
      <w:r>
        <w:br/>
      </w:r>
      <w:r>
        <w:rPr>
          <w:rFonts w:ascii="Times New Roman"/>
          <w:b w:val="false"/>
          <w:i w:val="false"/>
          <w:color w:val="000000"/>
          <w:sz w:val="28"/>
        </w:rPr>
        <w:t>
          Бақылаушылар штаты ұлғайтылып, тұрмысты бақылаудың деңгейi 62,3 %-ке, 
борышты адамдардың үйiн жүйеден айыру 36,6 %-ке жеткiзiлдi. Ескерту, талап 
ету жұмыстары белсендiлiкпен жүргiзiлдi.
</w:t>
      </w:r>
      <w:r>
        <w:br/>
      </w:r>
      <w:r>
        <w:rPr>
          <w:rFonts w:ascii="Times New Roman"/>
          <w:b w:val="false"/>
          <w:i w:val="false"/>
          <w:color w:val="000000"/>
          <w:sz w:val="28"/>
        </w:rPr>
        <w:t>
          Электр энергияның есептесу жүйесiнде жаңа бағдарлама жасалып, iске 
кiрiсе бастады. Кей аудандарда қосымша есептеу құралдары қойылып, төлем 
ақыны баяу жүргiзетiн аудандарды анықтау қолға алынды, алдын-ала төлеу 
жүйесiн қолдану әдiсiмен жұмыс iстейтiн есептегiштер қондырылуда, т.б.
</w:t>
      </w:r>
      <w:r>
        <w:br/>
      </w:r>
      <w:r>
        <w:rPr>
          <w:rFonts w:ascii="Times New Roman"/>
          <w:b w:val="false"/>
          <w:i w:val="false"/>
          <w:color w:val="000000"/>
          <w:sz w:val="28"/>
        </w:rPr>
        <w:t>
          Алайда электр энергияның коммерциялық жоғалуы, халықтың борышын азаю 
деңгейiнде түбегейлi жақсаруға қол жетпей тұр.
</w:t>
      </w:r>
      <w:r>
        <w:br/>
      </w:r>
      <w:r>
        <w:rPr>
          <w:rFonts w:ascii="Times New Roman"/>
          <w:b w:val="false"/>
          <w:i w:val="false"/>
          <w:color w:val="000000"/>
          <w:sz w:val="28"/>
        </w:rPr>
        <w:t>
          Халық борышының өсу деңгейiн тежеу мақсатында, электр энергияны 
есепсiз пайдалану мен жою мақсатында шешiм етемiн:
</w:t>
      </w:r>
      <w:r>
        <w:br/>
      </w:r>
      <w:r>
        <w:rPr>
          <w:rFonts w:ascii="Times New Roman"/>
          <w:b w:val="false"/>
          <w:i w:val="false"/>
          <w:color w:val="000000"/>
          <w:sz w:val="28"/>
        </w:rPr>
        <w:t>
          1. "Атыраулық ЭТЖК" АҚ ұсынып отырған әдiс бойынша электр энергия 
жүйелерiн үй және пәтер иелерiнiң сыртына шығарып есептеудiң топтық түрiн 
(ГПУ) орнатуға.
</w:t>
      </w:r>
      <w:r>
        <w:br/>
      </w:r>
      <w:r>
        <w:rPr>
          <w:rFonts w:ascii="Times New Roman"/>
          <w:b w:val="false"/>
          <w:i w:val="false"/>
          <w:color w:val="000000"/>
          <w:sz w:val="28"/>
        </w:rPr>
        <w:t>
          2. "Атыраулық ЭТЖК" АҚ (Горюханов А.А.) есептеудiң топтық приборларын 
орнату бағдарламасын жасақтап, оларды орнату жүзеге асырсын.
</w:t>
      </w:r>
      <w:r>
        <w:br/>
      </w:r>
      <w:r>
        <w:rPr>
          <w:rFonts w:ascii="Times New Roman"/>
          <w:b w:val="false"/>
          <w:i w:val="false"/>
          <w:color w:val="000000"/>
          <w:sz w:val="28"/>
        </w:rPr>
        <w:t>
          1-шi кезең. Атырау қаласы, жеке үйлер аудандары, мерзiмi - 1998 жыл 
желтоқсаны - 2000 ж.ж.
</w:t>
      </w:r>
      <w:r>
        <w:br/>
      </w:r>
      <w:r>
        <w:rPr>
          <w:rFonts w:ascii="Times New Roman"/>
          <w:b w:val="false"/>
          <w:i w:val="false"/>
          <w:color w:val="000000"/>
          <w:sz w:val="28"/>
        </w:rPr>
        <w:t>
          2-шi кезең. Облыс аудандары, мерзiмi - 2000-2001 ж.ж.
</w:t>
      </w:r>
      <w:r>
        <w:br/>
      </w:r>
      <w:r>
        <w:rPr>
          <w:rFonts w:ascii="Times New Roman"/>
          <w:b w:val="false"/>
          <w:i w:val="false"/>
          <w:color w:val="000000"/>
          <w:sz w:val="28"/>
        </w:rPr>
        <w:t>
          3. "Атыраулық ЭТЖК" АҚ-ға;
</w:t>
      </w:r>
      <w:r>
        <w:br/>
      </w:r>
      <w:r>
        <w:rPr>
          <w:rFonts w:ascii="Times New Roman"/>
          <w:b w:val="false"/>
          <w:i w:val="false"/>
          <w:color w:val="000000"/>
          <w:sz w:val="28"/>
        </w:rPr>
        <w:t>
          - есептеудiң топтық приборларын (ГПУ) халыққа жiберiлген 
электр энергия үшiн есептеуге бақылау приборлары ретiнде санауға;
</w:t>
      </w:r>
      <w:r>
        <w:br/>
      </w:r>
      <w:r>
        <w:rPr>
          <w:rFonts w:ascii="Times New Roman"/>
          <w:b w:val="false"/>
          <w:i w:val="false"/>
          <w:color w:val="000000"/>
          <w:sz w:val="28"/>
        </w:rPr>
        <w:t>
          - ГПУ-ларды қасақана зияндау немесе электр жүйелерiне өз бетiмен 
қосылу фактiлерi байқалған жағдайда энергия тұтынушымен есептесу талап 
етiлiп тұрған мерзiмге сәйкес тұрмыстағы электр приборының бекiтiлген 
қуатымен есептелiнедi;
</w:t>
      </w:r>
      <w:r>
        <w:br/>
      </w:r>
      <w:r>
        <w:rPr>
          <w:rFonts w:ascii="Times New Roman"/>
          <w:b w:val="false"/>
          <w:i w:val="false"/>
          <w:color w:val="000000"/>
          <w:sz w:val="28"/>
        </w:rPr>
        <w:t>
          - тұтынушы айыппұлды төлеуден бас тартқанда немесе ереженi қайталап 
бұзғанда электр энергияны 6 айға дейiн энергия жүйесiнен толық айырып 
тастауға;
</w:t>
      </w:r>
      <w:r>
        <w:br/>
      </w:r>
      <w:r>
        <w:rPr>
          <w:rFonts w:ascii="Times New Roman"/>
          <w:b w:val="false"/>
          <w:i w:val="false"/>
          <w:color w:val="000000"/>
          <w:sz w:val="28"/>
        </w:rPr>
        <w:t>
          - электр энергиясын өз бетiмен қосып алғаны байқалса, сүйтiп ол 
рұқсат етiлген жүктемеден (3 квт) асып кеткен жағдайда және мұның өзi сол 
аумақты электр энергиямен қамтамасыз етуге және оның қауiпсiздiгiн 
төмендеткендей болса (электр қазандары, жылыжай, тiркелмеген кәсiпкерлiк 
қызмет) қажеттi құжаттарды жасақтап қылмыстық жауапкершiлiк қылмыстық 
қорғау органдарына беруге рұқсат етiлсiн.
</w:t>
      </w:r>
      <w:r>
        <w:br/>
      </w:r>
      <w:r>
        <w:rPr>
          <w:rFonts w:ascii="Times New Roman"/>
          <w:b w:val="false"/>
          <w:i w:val="false"/>
          <w:color w:val="000000"/>
          <w:sz w:val="28"/>
        </w:rPr>
        <w:t>
          4. "Атыраулық ЭТЖК" АҚ аталған топтық есептегiштердi және электр 
сымдарын өткiзу нақты шығынын электр энергия тарифын қараған кезде әр 
тоқсанға бөлiп орналастыру Атырау облыстық табиғи монополияны реттеу және 
бәсекелестiктi қорғау жөнiндегi комитетiне жүктелсiн.
</w:t>
      </w:r>
      <w:r>
        <w:br/>
      </w:r>
      <w:r>
        <w:rPr>
          <w:rFonts w:ascii="Times New Roman"/>
          <w:b w:val="false"/>
          <w:i w:val="false"/>
          <w:color w:val="000000"/>
          <w:sz w:val="28"/>
        </w:rPr>
        <w:t>
          5. Осы шешiмнiң орындалуын бақылау облыс әкiмiнiң орынбасары 
М.Н. Борисенкоға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Облыс әкiмi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