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7f09" w14:textId="d327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 нотариустың мөрі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1999 жылғы 24 ақпандағы N 16 бұйрығы. Қазақстан Республикасы Әділет министрлігінде 1999 жылғы 12 наурызда тіркелді. Тіркеу N 702. Күші жойылды - Қазақстан Республикасы Әділет министрінің 2012 жылғы 31 тамыздағы № 309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2012.08.31 </w:t>
      </w:r>
      <w:r>
        <w:rPr>
          <w:rFonts w:ascii="Times New Roman"/>
          <w:b w:val="false"/>
          <w:i w:val="false"/>
          <w:color w:val="ff0000"/>
          <w:sz w:val="28"/>
        </w:rPr>
        <w:t>№ 309</w:t>
      </w:r>
      <w:r>
        <w:rPr>
          <w:rFonts w:ascii="Times New Roman"/>
          <w:b w:val="false"/>
          <w:i w:val="false"/>
          <w:color w:val="ff0000"/>
          <w:sz w:val="28"/>
        </w:rPr>
        <w:t xml:space="preserve"> (оның ресми жарияланған күнінен бастап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"Нотариат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22-бабының талаптарын іске асыруды қамтамасыз ету мақсатында  Бұйырамын: </w:t>
      </w:r>
      <w:r>
        <w:br/>
      </w:r>
      <w:r>
        <w:rPr>
          <w:rFonts w:ascii="Times New Roman"/>
          <w:b w:val="false"/>
          <w:i w:val="false"/>
          <w:color w:val="000000"/>
          <w:sz w:val="28"/>
        </w:rPr>
        <w:t xml:space="preserve">
      1. Жекеше нотариустың өз мөрінің нобайы мен сипаттамасы бекітілсін (1, 2-қосымшалар).  </w:t>
      </w:r>
      <w:r>
        <w:br/>
      </w:r>
      <w:r>
        <w:rPr>
          <w:rFonts w:ascii="Times New Roman"/>
          <w:b w:val="false"/>
          <w:i w:val="false"/>
          <w:color w:val="000000"/>
          <w:sz w:val="28"/>
        </w:rPr>
        <w:t xml:space="preserve">
      2. Аумақтық әділет органдары үстіміздегі жылдың 30 наурызына дейін жекеше нотариустердің Әділет министрлігінің бейнесі бар мөрлерін тегі, аты, әкесінің аты, нотариаттық қызметпен айналысуға құқық беретін лицензияның нөмірі мен берілген күні көрсетілген жеке мөрмен ауыстыру жөнінде ұйымдық-техникалық шараларды жүзеге асырсын. Осы мақсатта:  </w:t>
      </w:r>
      <w:r>
        <w:br/>
      </w:r>
      <w:r>
        <w:rPr>
          <w:rFonts w:ascii="Times New Roman"/>
          <w:b w:val="false"/>
          <w:i w:val="false"/>
          <w:color w:val="000000"/>
          <w:sz w:val="28"/>
        </w:rPr>
        <w:t xml:space="preserve">
      1) жекеше нотариустың өз мөрлерін дайындауға арналған тапсырыс мөрлерді дайындау кезінде белгіленген талаптардың сақталуын қамтамасыз ететін ұйымдарға бір орталықтан орналастырылсын;  </w:t>
      </w:r>
      <w:r>
        <w:br/>
      </w:r>
      <w:r>
        <w:rPr>
          <w:rFonts w:ascii="Times New Roman"/>
          <w:b w:val="false"/>
          <w:i w:val="false"/>
          <w:color w:val="000000"/>
          <w:sz w:val="28"/>
        </w:rPr>
        <w:t xml:space="preserve">
      2) жекеше нотариустың мөрін дайындау қоса беріліп отырған нобайға және сипаттамаға сәйкес жүргізілсін;  </w:t>
      </w:r>
      <w:r>
        <w:br/>
      </w:r>
      <w:r>
        <w:rPr>
          <w:rFonts w:ascii="Times New Roman"/>
          <w:b w:val="false"/>
          <w:i w:val="false"/>
          <w:color w:val="000000"/>
          <w:sz w:val="28"/>
        </w:rPr>
        <w:t xml:space="preserve">
      3) жекеше нотариустерге жаңа мөрлерді беру нөмірленген, бауланған және әділет органдарының мөрімен бекітілген арнайы ашылған журналға қол қойдыру арқылы жүргізілсін;  </w:t>
      </w:r>
      <w:r>
        <w:br/>
      </w:r>
      <w:r>
        <w:rPr>
          <w:rFonts w:ascii="Times New Roman"/>
          <w:b w:val="false"/>
          <w:i w:val="false"/>
          <w:color w:val="000000"/>
          <w:sz w:val="28"/>
        </w:rPr>
        <w:t xml:space="preserve">
      4) 1999 жылдың 30 наурызына дейінгі мерзімде Қазақстан Республикасы Әділет министрлігінің бейнесі бар жекеше нотариустың мөрлері алынсын және белгіленген тәртіппен жойылсын; </w:t>
      </w:r>
      <w:r>
        <w:br/>
      </w:r>
      <w:r>
        <w:rPr>
          <w:rFonts w:ascii="Times New Roman"/>
          <w:b w:val="false"/>
          <w:i w:val="false"/>
          <w:color w:val="000000"/>
          <w:sz w:val="28"/>
        </w:rPr>
        <w:t xml:space="preserve">
      5) жекеше нотариустың мөрлерін ауыстыру мәселесі жөнінде бұқаралық ақпарат құралдарында түсіндіру жұмыстары жүргізілсін.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Әділет министрінің 2004 жылғы 4 қарашадағы N 325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"Жекеше нотариустың мөрінің нобайы мен уақытша ережесін бекіту туралы" 1998 жылғы 25 мамырдағы N 61 Бұйрықтың 1-тармағының күші жойылған деп танылсын. </w:t>
      </w:r>
      <w:r>
        <w:br/>
      </w:r>
      <w:r>
        <w:rPr>
          <w:rFonts w:ascii="Times New Roman"/>
          <w:b w:val="false"/>
          <w:i w:val="false"/>
          <w:color w:val="000000"/>
          <w:sz w:val="28"/>
        </w:rPr>
        <w:t xml:space="preserve">
      4. Осы бұйрықтың орындалуын бақылау Әділет Вице-Министрі М.Қ. Уәйісовке жүктелсін.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Жеке нотариустың жекеше мөрінің нобайы </w:t>
      </w:r>
      <w:r>
        <w:br/>
      </w:r>
      <w:r>
        <w:rPr>
          <w:rFonts w:ascii="Times New Roman"/>
          <w:b w:val="false"/>
          <w:i w:val="false"/>
          <w:color w:val="000000"/>
          <w:sz w:val="28"/>
        </w:rPr>
        <w:t>
</w:t>
      </w:r>
      <w:r>
        <w:rPr>
          <w:rFonts w:ascii="Times New Roman"/>
          <w:b w:val="false"/>
          <w:i w:val="false"/>
          <w:color w:val="ff0000"/>
          <w:sz w:val="28"/>
        </w:rPr>
        <w:t xml:space="preserve">               (Мөр нобайын қағаздағы нұсқадан қараңыз) </w:t>
      </w:r>
    </w:p>
    <w:p>
      <w:pPr>
        <w:spacing w:after="0"/>
        <w:ind w:left="0"/>
        <w:jc w:val="both"/>
      </w:pP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Жекеше нотариустың өз мөрінің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Жекеше нотариустың өз мөрі (бұдан әрі - мөр) арнайы жабдықта дайындалуға, оны дайындауға қойылатын барлық талаптарға сәйкес келуге және дайындау сапасының жоғарылығымен, жасап алудан қорғалуымен, шыдамдлығымен және бояғыштарға төзімділігімен сипатталуға тиіс.  </w:t>
      </w:r>
      <w:r>
        <w:br/>
      </w:r>
      <w:r>
        <w:rPr>
          <w:rFonts w:ascii="Times New Roman"/>
          <w:b w:val="false"/>
          <w:i w:val="false"/>
          <w:color w:val="000000"/>
          <w:sz w:val="28"/>
        </w:rPr>
        <w:t xml:space="preserve">
      Мөрдің диаметрі 40 мм болуға тиіс.  </w:t>
      </w:r>
      <w:r>
        <w:br/>
      </w:r>
      <w:r>
        <w:rPr>
          <w:rFonts w:ascii="Times New Roman"/>
          <w:b w:val="false"/>
          <w:i w:val="false"/>
          <w:color w:val="000000"/>
          <w:sz w:val="28"/>
        </w:rPr>
        <w:t xml:space="preserve">
      Жекеше нотариустың мөрінің мәтіні "нотариус" деген сөзден, нотариустың тегінен, атынан, әкесінің атынан, сондай-ақ лицензияның нөмірі мен берілген күнінен тұрады. Жекеше нотариустың өз мөріндегі барлық жазулардың мазмұны N 1 қосымшаға сәйкес мемлекеттік және орыс тілдерінде жазылады.  </w:t>
      </w:r>
      <w:r>
        <w:br/>
      </w:r>
      <w:r>
        <w:rPr>
          <w:rFonts w:ascii="Times New Roman"/>
          <w:b w:val="false"/>
          <w:i w:val="false"/>
          <w:color w:val="000000"/>
          <w:sz w:val="28"/>
        </w:rPr>
        <w:t xml:space="preserve">
      Мөрдің мәтінінде үш шеңбер бейнеленеді.  </w:t>
      </w:r>
      <w:r>
        <w:br/>
      </w:r>
      <w:r>
        <w:rPr>
          <w:rFonts w:ascii="Times New Roman"/>
          <w:b w:val="false"/>
          <w:i w:val="false"/>
          <w:color w:val="000000"/>
          <w:sz w:val="28"/>
        </w:rPr>
        <w:t xml:space="preserve">
      Бірінші (сыртқы) шеңбердің сызығының қалыңдығы 0,5 мм.  </w:t>
      </w:r>
      <w:r>
        <w:br/>
      </w:r>
      <w:r>
        <w:rPr>
          <w:rFonts w:ascii="Times New Roman"/>
          <w:b w:val="false"/>
          <w:i w:val="false"/>
          <w:color w:val="000000"/>
          <w:sz w:val="28"/>
        </w:rPr>
        <w:t xml:space="preserve">
      Екінші шеңбердің сызығының қалыңдығы 0,2 мм. Екінші шеңбердің ішінде төменде "нотариус" деген сөз және жоғарыда нотариустың тегі, аты және әкесінің аты орналасуға тиіс. </w:t>
      </w:r>
      <w:r>
        <w:br/>
      </w:r>
      <w:r>
        <w:rPr>
          <w:rFonts w:ascii="Times New Roman"/>
          <w:b w:val="false"/>
          <w:i w:val="false"/>
          <w:color w:val="000000"/>
          <w:sz w:val="28"/>
        </w:rPr>
        <w:t xml:space="preserve">
      Қалыңдығы 1,6 мм үшінші шеңбер айналдыра жазылған ұсақ қаріптен жасалады және "нотариус" деген сөзден тұрады. </w:t>
      </w:r>
      <w:r>
        <w:br/>
      </w:r>
      <w:r>
        <w:rPr>
          <w:rFonts w:ascii="Times New Roman"/>
          <w:b w:val="false"/>
          <w:i w:val="false"/>
          <w:color w:val="000000"/>
          <w:sz w:val="28"/>
        </w:rPr>
        <w:t xml:space="preserve">
      Үшінші шеңбердің ішінде, ортада, мына мазмұндағы мәтін болуға тиіс: </w:t>
      </w:r>
      <w:r>
        <w:br/>
      </w:r>
      <w:r>
        <w:rPr>
          <w:rFonts w:ascii="Times New Roman"/>
          <w:b w:val="false"/>
          <w:i w:val="false"/>
          <w:color w:val="000000"/>
          <w:sz w:val="28"/>
        </w:rPr>
        <w:t xml:space="preserve">
      "N 0000 лицензия. ______ жылғы ___________ Қазақстан Республикасының Әділет министрлігі  берген". </w:t>
      </w:r>
      <w:r>
        <w:br/>
      </w:r>
      <w:r>
        <w:rPr>
          <w:rFonts w:ascii="Times New Roman"/>
          <w:b w:val="false"/>
          <w:i w:val="false"/>
          <w:color w:val="000000"/>
          <w:sz w:val="28"/>
        </w:rPr>
        <w:t xml:space="preserve">
      "Нотариус" және "N 0000 лицензия" деген жазулардың беті қара бояумен толтырылуға тиіс. </w:t>
      </w:r>
      <w:r>
        <w:br/>
      </w:r>
      <w:r>
        <w:rPr>
          <w:rFonts w:ascii="Times New Roman"/>
          <w:b w:val="false"/>
          <w:i w:val="false"/>
          <w:color w:val="000000"/>
          <w:sz w:val="28"/>
        </w:rPr>
        <w:t xml:space="preserve">
      Бояу нүктелерінің нысаны шеңбер, эллипс, шаршы және т.б. түрде болуы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