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4b0c" w14:textId="7774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Бағалы қағаздар жөнiндегі ұлттық комиссиясының 1998 жылғы 23 желтоқсандағы N 19 қаулысымен бекiтiлген Бағалы қағаздармен сауда-саттық ұйымдастырушылардың қызметiн жүзеге асыру қағидаларына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 Қазақстан Республикасы Бағалы қағаздар жөніндегі Ұлттық комиссиясы 1999 жылғы 9 көкек N 28 Қазақстан Республикасы Әділет министрлігінде 1999 жылғы 19 мамырда тіркелді. Тіркеу N 765. Күші жойылды - ҚР Қаржы нарығын және қаржы ұйымдарын реттеу мен қадағалау агенттігі Басқармасының 2007 жылғы 25 маусымдағы N 175 (мемлекеттік тіркелген күннен бастап 14 күн өткеннен кейін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ҚР Бағалы қағаздар жөніндегі Ұлттық комиссиясының 1999 жылғы 9 көкектегі N 28 Қаулысының күші жойылды - ҚР Қаржы нарығын және қаржы ұйымдарын реттеу мен қадағалау агенттігі Басқармасының 2007 жылғы 25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14 күн өткеннен кейін қолданысқа енгізіледі)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туралы" 
</w:t>
      </w:r>
      <w:r>
        <w:rPr>
          <w:rFonts w:ascii="Times New Roman"/>
          <w:b w:val="false"/>
          <w:i w:val="false"/>
          <w:color w:val="000000"/>
          <w:sz w:val="28"/>
        </w:rPr>
        <w:t xml:space="preserve"> Z990357_ </w:t>
      </w:r>
      <w:r>
        <w:rPr>
          <w:rFonts w:ascii="Times New Roman"/>
          <w:b w:val="false"/>
          <w:i w:val="false"/>
          <w:color w:val="000000"/>
          <w:sz w:val="28"/>
        </w:rPr>
        <w:t>
 Қазақстан Республикасының 1999 жылғы 01 көкектегi заңының шығуына байланысты, оның 1-бабының он екiншi бөлiгiнде Қазақстан Республикасының жергiлiктi атқарушы органдары шығарылған бағалы қағаздардың мемлекеттiк бағалы қағаздар ретiнде айқындалуына сәйкес Қазақстан Республикасы Бағалы қағаздар жөнiндегі ұлттық комиссиясы (бұдан әрi "Ұлттық комиссия" деп аталады) қаулы етеді: 
</w:t>
      </w:r>
      <w:r>
        <w:br/>
      </w:r>
      <w:r>
        <w:rPr>
          <w:rFonts w:ascii="Times New Roman"/>
          <w:b w:val="false"/>
          <w:i w:val="false"/>
          <w:color w:val="000000"/>
          <w:sz w:val="28"/>
        </w:rPr>
        <w:t>
      1. Қазақстан Республикасы Бағалы қағаздар жөнiндегi ұлттық комиссиясының 1998 жылғы 23 желтоқсандағы N 19 қаулысымен бекiтiлген және Қазақстан Республикасының Әдiлет министрлiгiнде 1999 жылғы 17 наурызда 707 
</w:t>
      </w:r>
      <w:r>
        <w:rPr>
          <w:rFonts w:ascii="Times New Roman"/>
          <w:b w:val="false"/>
          <w:i w:val="false"/>
          <w:color w:val="000000"/>
          <w:sz w:val="28"/>
        </w:rPr>
        <w:t xml:space="preserve"> V980707_ </w:t>
      </w:r>
      <w:r>
        <w:rPr>
          <w:rFonts w:ascii="Times New Roman"/>
          <w:b w:val="false"/>
          <w:i w:val="false"/>
          <w:color w:val="000000"/>
          <w:sz w:val="28"/>
        </w:rPr>
        <w:t>
 нөмiрмен тiркелген Бағалы қағаздармен сауда-саттық ұйымдастырушылардың қызметiн жүзеге асыру қағидаларының 24 тармағына мынадай өзгерiстер мен толықтырулар енгiзiлсiн: 
</w:t>
      </w:r>
      <w:r>
        <w:br/>
      </w:r>
      <w:r>
        <w:rPr>
          <w:rFonts w:ascii="Times New Roman"/>
          <w:b w:val="false"/>
          <w:i w:val="false"/>
          <w:color w:val="000000"/>
          <w:sz w:val="28"/>
        </w:rPr>
        <w:t>
      1) 1) тармақша "Қазақстан Республикасының" деген сөздерден кейiн "Қазақстан Республикасының Yкiметi немесе Ұлттық Банкi шығарған" деген сөздермен толықтырылсын; "эмисссияланған" деген сөзден кейiн (осы тармақша Ұлттық комиссияның 1999 жылғы 06 көкектегi N 28 қаулысымен толықтырылған) деген сөздермен толықтырылсын; 
</w:t>
      </w:r>
      <w:r>
        <w:br/>
      </w:r>
      <w:r>
        <w:rPr>
          <w:rFonts w:ascii="Times New Roman"/>
          <w:b w:val="false"/>
          <w:i w:val="false"/>
          <w:color w:val="000000"/>
          <w:sz w:val="28"/>
        </w:rPr>
        <w:t>
      2) мынадай мазмұнды 1-1) тармақшамен толықтырылсын: 
</w:t>
      </w:r>
      <w:r>
        <w:br/>
      </w:r>
      <w:r>
        <w:rPr>
          <w:rFonts w:ascii="Times New Roman"/>
          <w:b w:val="false"/>
          <w:i w:val="false"/>
          <w:color w:val="000000"/>
          <w:sz w:val="28"/>
        </w:rPr>
        <w:t>
      "1-1) Қазақстан Республикасының жергiлiктi атқарушы органдар шығарған мемлекеттiк бағалы қағаздары, оның iшiнде басқа мемлекеттердiң заңдарына сәйкес эмиссияланған (осы тармақша Ұлттық комиссияның 1999 жылғы 06 көкектегi N 28 қаулысымен енгiзiлген);". 
</w:t>
      </w:r>
      <w:r>
        <w:br/>
      </w:r>
      <w:r>
        <w:rPr>
          <w:rFonts w:ascii="Times New Roman"/>
          <w:b w:val="false"/>
          <w:i w:val="false"/>
          <w:color w:val="000000"/>
          <w:sz w:val="28"/>
        </w:rPr>
        <w:t>
      2. Осы Қаулының Қазақстан Республикасының Әдiлет министрлiгінде тiркелген сәттен бастап күшiне енгізiлетiндігі белгіленсiн. 
</w:t>
      </w:r>
      <w:r>
        <w:br/>
      </w:r>
      <w:r>
        <w:rPr>
          <w:rFonts w:ascii="Times New Roman"/>
          <w:b w:val="false"/>
          <w:i w:val="false"/>
          <w:color w:val="000000"/>
          <w:sz w:val="28"/>
        </w:rPr>
        <w:t>
      3.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(ол күшiне енгiзiлгеннен кейiн) "Қазақстан қор биржасы" жабық акционерлiк қоғамының, бағалы қағаздар рыногының кәсiпқой қатысушылары қауымдастықтарының (оларға осы Қаулыны олардың мүшелерiнiң назарына жеткiзу жөнiндегi мiндеттi жүктей отырып), Қазақстан Республикасы Ұлттық Банкiнiң және Қаржы министрлiгінiң назарына жеткiзсiн; 
</w:t>
      </w:r>
      <w:r>
        <w:br/>
      </w:r>
      <w:r>
        <w:rPr>
          <w:rFonts w:ascii="Times New Roman"/>
          <w:b w:val="false"/>
          <w:i w:val="false"/>
          <w:color w:val="000000"/>
          <w:sz w:val="28"/>
        </w:rPr>
        <w:t>
      2) осы Қаулыны (ол күшіне енгізгеннен кейін) бағалы қағаздармен сауда-саттық ұйымдастырушы қызметін жүзеге асыруға лицензия алуға ниет білдірген ұйымдардың назарына жеткізсін;
</w:t>
      </w:r>
      <w:r>
        <w:br/>
      </w:r>
      <w:r>
        <w:rPr>
          <w:rFonts w:ascii="Times New Roman"/>
          <w:b w:val="false"/>
          <w:i w:val="false"/>
          <w:color w:val="000000"/>
          <w:sz w:val="28"/>
        </w:rPr>
        <w:t>
      3) осы Қаулының орындалысына бақылау жасасын.     
</w:t>
      </w:r>
    </w:p>
    <w:p>
      <w:pPr>
        <w:spacing w:after="0"/>
        <w:ind w:left="0"/>
        <w:jc w:val="both"/>
      </w:pPr>
      <w:r>
        <w:rPr>
          <w:rFonts w:ascii="Times New Roman"/>
          <w:b w:val="false"/>
          <w:i w:val="false"/>
          <w:color w:val="000000"/>
          <w:sz w:val="28"/>
        </w:rPr>
        <w:t>
     Ұлттық комиссияның Төрағасы     
</w:t>
      </w:r>
    </w:p>
    <w:p>
      <w:pPr>
        <w:spacing w:after="0"/>
        <w:ind w:left="0"/>
        <w:jc w:val="both"/>
      </w:pPr>
      <w:r>
        <w:rPr>
          <w:rFonts w:ascii="Times New Roman"/>
          <w:b w:val="false"/>
          <w:i w:val="false"/>
          <w:color w:val="000000"/>
          <w:sz w:val="28"/>
        </w:rPr>
        <w:t>
     Комиссияның мүшелері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