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e5e28" w14:textId="c0e5e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Орталық сайлау комиссиясының кейбір нұсқамаларын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Орталық сайлау комиссиясы 1999 жылғы 7 тамыз N 19/221.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сайлау туралы" </w:t>
      </w:r>
      <w:r>
        <w:rPr>
          <w:rFonts w:ascii="Times New Roman"/>
          <w:b w:val="false"/>
          <w:i w:val="false"/>
          <w:color w:val="000000"/>
          <w:sz w:val="28"/>
        </w:rPr>
        <w:t>
 Конституциялық заңның 12, 40, 42 және 43-баптарына сәйкес Қазақстан Республикасының Орталық сайлау комиссиясы қаулы етеді:
</w:t>
      </w:r>
      <w:r>
        <w:br/>
      </w:r>
      <w:r>
        <w:rPr>
          <w:rFonts w:ascii="Times New Roman"/>
          <w:b w:val="false"/>
          <w:i w:val="false"/>
          <w:color w:val="000000"/>
          <w:sz w:val="28"/>
        </w:rPr>
        <w:t>
     1. Ұсынылған:
</w:t>
      </w:r>
      <w:r>
        <w:br/>
      </w:r>
      <w:r>
        <w:rPr>
          <w:rFonts w:ascii="Times New Roman"/>
          <w:b w:val="false"/>
          <w:i w:val="false"/>
          <w:color w:val="000000"/>
          <w:sz w:val="28"/>
        </w:rPr>
        <w:t>
     1) сайлау учаскесінде дауыс беруді өткізу мен дауыстарды санау жөніндегі нұсқаулық;
</w:t>
      </w:r>
      <w:r>
        <w:br/>
      </w:r>
      <w:r>
        <w:rPr>
          <w:rFonts w:ascii="Times New Roman"/>
          <w:b w:val="false"/>
          <w:i w:val="false"/>
          <w:color w:val="000000"/>
          <w:sz w:val="28"/>
        </w:rPr>
        <w:t>
     2) дауыс берудің нәтижелері туралы учаскелік, округтік және тиісті аумақтық сайлау комиссияларының хаттамаларын жасау және беру жөніндегі нұсқаулық бекітілсін.
</w:t>
      </w:r>
      <w:r>
        <w:br/>
      </w:r>
      <w:r>
        <w:rPr>
          <w:rFonts w:ascii="Times New Roman"/>
          <w:b w:val="false"/>
          <w:i w:val="false"/>
          <w:color w:val="000000"/>
          <w:sz w:val="28"/>
        </w:rPr>
        <w:t>
     2. Осы қаулы Қазақстан Республикасының Әділет министрлігі тіркеген сәттен бастап күшіне енеді.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Орталық сайлау комиссиясының
</w:t>
      </w:r>
      <w:r>
        <w:br/>
      </w:r>
      <w:r>
        <w:rPr>
          <w:rFonts w:ascii="Times New Roman"/>
          <w:b w:val="false"/>
          <w:i w:val="false"/>
          <w:color w:val="000000"/>
          <w:sz w:val="28"/>
        </w:rPr>
        <w:t>
     төрайымы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Орталық сайлау комиссиясының
</w:t>
      </w:r>
      <w:r>
        <w:br/>
      </w:r>
      <w:r>
        <w:rPr>
          <w:rFonts w:ascii="Times New Roman"/>
          <w:b w:val="false"/>
          <w:i w:val="false"/>
          <w:color w:val="000000"/>
          <w:sz w:val="28"/>
        </w:rPr>
        <w:t>
     хатшысы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қосымшамен толықтырылды - Қазақстан Республикасы Орталық сайлау комиссиясының 1999 жылғы 16 қазандағы N 39/264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Орталық сайлау комиссиясының
</w:t>
      </w:r>
      <w:r>
        <w:br/>
      </w:r>
      <w:r>
        <w:rPr>
          <w:rFonts w:ascii="Times New Roman"/>
          <w:b w:val="false"/>
          <w:i w:val="false"/>
          <w:color w:val="000000"/>
          <w:sz w:val="28"/>
        </w:rPr>
        <w:t>
1999 жылғы 16 қазандағы 
</w:t>
      </w:r>
      <w:r>
        <w:br/>
      </w:r>
      <w:r>
        <w:rPr>
          <w:rFonts w:ascii="Times New Roman"/>
          <w:b w:val="false"/>
          <w:i w:val="false"/>
          <w:color w:val="000000"/>
          <w:sz w:val="28"/>
        </w:rPr>
        <w:t>
N 39/264 қаулысына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N___сайлау округі бойынша 1999 жылғы 24 қазандағы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Парламенті Мәжілісінің депутаттарын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сайлау жөніндегі қайта дауыс берудің нәтижелері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учаскелік сайлау комиссиялары хаттамаларының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ведомостары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 атауы__________________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Сайлау уч. Округ бойынша   Сайлау-дың   Сайлаушы-дың  Сайлау бюллет.
</w:t>
      </w:r>
      <w:r>
        <w:br/>
      </w:r>
      <w:r>
        <w:rPr>
          <w:rFonts w:ascii="Times New Roman"/>
          <w:b w:val="false"/>
          <w:i w:val="false"/>
          <w:color w:val="000000"/>
          <w:sz w:val="28"/>
        </w:rPr>
        <w:t>
N          сайлаушылардың  жалпы тізімі қосымша тізімі тень-н ал.  
</w:t>
      </w:r>
      <w:r>
        <w:br/>
      </w:r>
      <w:r>
        <w:rPr>
          <w:rFonts w:ascii="Times New Roman"/>
          <w:b w:val="false"/>
          <w:i w:val="false"/>
          <w:color w:val="000000"/>
          <w:sz w:val="28"/>
        </w:rPr>
        <w:t>
           жалпы саны      бойынша      бойынша        ған сайлаушы.
</w:t>
      </w:r>
      <w:r>
        <w:br/>
      </w:r>
      <w:r>
        <w:rPr>
          <w:rFonts w:ascii="Times New Roman"/>
          <w:b w:val="false"/>
          <w:i w:val="false"/>
          <w:color w:val="000000"/>
          <w:sz w:val="28"/>
        </w:rPr>
        <w:t>
                                                       лардың саны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қорытынды    |               |               |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Дауыс беруге  Дауыс беруге Дауыс беретін Депутаттыққа канд-тарға бе.
</w:t>
      </w:r>
      <w:r>
        <w:br/>
      </w:r>
      <w:r>
        <w:rPr>
          <w:rFonts w:ascii="Times New Roman"/>
          <w:b w:val="false"/>
          <w:i w:val="false"/>
          <w:color w:val="000000"/>
          <w:sz w:val="28"/>
        </w:rPr>
        <w:t>
қатысқан сай. бұрынырақ қатыс. үй-жайдан тыс         рілген дауыстар
</w:t>
      </w:r>
      <w:r>
        <w:br/>
      </w:r>
      <w:r>
        <w:rPr>
          <w:rFonts w:ascii="Times New Roman"/>
          <w:b w:val="false"/>
          <w:i w:val="false"/>
          <w:color w:val="000000"/>
          <w:sz w:val="28"/>
        </w:rPr>
        <w:t>
лаушылардың   сайлаушылардың   жерде дауыс
</w:t>
      </w:r>
      <w:r>
        <w:br/>
      </w:r>
      <w:r>
        <w:rPr>
          <w:rFonts w:ascii="Times New Roman"/>
          <w:b w:val="false"/>
          <w:i w:val="false"/>
          <w:color w:val="000000"/>
          <w:sz w:val="28"/>
        </w:rPr>
        <w:t>
_______________________________ 
</w:t>
      </w:r>
      <w:r>
        <w:br/>
      </w:r>
      <w:r>
        <w:rPr>
          <w:rFonts w:ascii="Times New Roman"/>
          <w:b w:val="false"/>
          <w:i w:val="false"/>
          <w:color w:val="000000"/>
          <w:sz w:val="28"/>
        </w:rPr>
        <w:t>
саны          саны             беруге қатыс.       Тегі,   |    Тегі,
</w:t>
      </w:r>
    </w:p>
    <w:p>
      <w:pPr>
        <w:spacing w:after="0"/>
        <w:ind w:left="0"/>
        <w:jc w:val="both"/>
      </w:pPr>
      <w:r>
        <w:rPr>
          <w:rFonts w:ascii="Times New Roman"/>
          <w:b w:val="false"/>
          <w:i w:val="false"/>
          <w:color w:val="000000"/>
          <w:sz w:val="28"/>
        </w:rPr>
        <w:t>
                               қан сайлаушы.    аты-жөні   |  аты-жөні
</w:t>
      </w:r>
    </w:p>
    <w:p>
      <w:pPr>
        <w:spacing w:after="0"/>
        <w:ind w:left="0"/>
        <w:jc w:val="both"/>
      </w:pPr>
      <w:r>
        <w:rPr>
          <w:rFonts w:ascii="Times New Roman"/>
          <w:b w:val="false"/>
          <w:i w:val="false"/>
          <w:color w:val="000000"/>
          <w:sz w:val="28"/>
        </w:rPr>
        <w:t>
                               лардың саны                 |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|саны |  %   | саны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    
</w:t>
      </w:r>
      <w:r>
        <w:br/>
      </w:r>
      <w:r>
        <w:rPr>
          <w:rFonts w:ascii="Times New Roman"/>
          <w:b w:val="false"/>
          <w:i w:val="false"/>
          <w:color w:val="000000"/>
          <w:sz w:val="28"/>
        </w:rPr>
        <w:t>
жарамсыз деп  |Барлық кандидат.  
</w:t>
      </w:r>
      <w:r>
        <w:br/>
      </w:r>
      <w:r>
        <w:rPr>
          <w:rFonts w:ascii="Times New Roman"/>
          <w:b w:val="false"/>
          <w:i w:val="false"/>
          <w:color w:val="000000"/>
          <w:sz w:val="28"/>
        </w:rPr>
        <w:t>
танылған бюл. |тарға қарсы дауыс    
</w:t>
      </w:r>
      <w:r>
        <w:br/>
      </w:r>
      <w:r>
        <w:rPr>
          <w:rFonts w:ascii="Times New Roman"/>
          <w:b w:val="false"/>
          <w:i w:val="false"/>
          <w:color w:val="000000"/>
          <w:sz w:val="28"/>
        </w:rPr>
        <w:t>
летеньдер саны|берілген бюллетень
</w:t>
      </w:r>
      <w:r>
        <w:br/>
      </w:r>
      <w:r>
        <w:rPr>
          <w:rFonts w:ascii="Times New Roman"/>
          <w:b w:val="false"/>
          <w:i w:val="false"/>
          <w:color w:val="000000"/>
          <w:sz w:val="28"/>
        </w:rPr>
        <w:t>
              |дер саны
</w:t>
      </w:r>
      <w:r>
        <w:br/>
      </w:r>
      <w:r>
        <w:rPr>
          <w:rFonts w:ascii="Times New Roman"/>
          <w:b w:val="false"/>
          <w:i w:val="false"/>
          <w:color w:val="000000"/>
          <w:sz w:val="28"/>
        </w:rPr>
        <w:t>
_____________________________
</w:t>
      </w:r>
      <w:r>
        <w:br/>
      </w:r>
      <w:r>
        <w:rPr>
          <w:rFonts w:ascii="Times New Roman"/>
          <w:b w:val="false"/>
          <w:i w:val="false"/>
          <w:color w:val="000000"/>
          <w:sz w:val="28"/>
        </w:rPr>
        <w:t>
              |               |
</w:t>
      </w:r>
      <w:r>
        <w:br/>
      </w:r>
      <w:r>
        <w:rPr>
          <w:rFonts w:ascii="Times New Roman"/>
          <w:b w:val="false"/>
          <w:i w:val="false"/>
          <w:color w:val="000000"/>
          <w:sz w:val="28"/>
        </w:rPr>
        <w:t>
_____________________________
</w:t>
      </w:r>
      <w:r>
        <w:br/>
      </w:r>
      <w:r>
        <w:rPr>
          <w:rFonts w:ascii="Times New Roman"/>
          <w:b w:val="false"/>
          <w:i w:val="false"/>
          <w:color w:val="000000"/>
          <w:sz w:val="28"/>
        </w:rPr>
        <w:t>
              |               |              
</w:t>
      </w:r>
      <w:r>
        <w:br/>
      </w:r>
      <w:r>
        <w:rPr>
          <w:rFonts w:ascii="Times New Roman"/>
          <w:b w:val="false"/>
          <w:i w:val="false"/>
          <w:color w:val="000000"/>
          <w:sz w:val="28"/>
        </w:rPr>
        <w:t>
______________________________
</w:t>
      </w:r>
      <w:r>
        <w:br/>
      </w:r>
      <w:r>
        <w:rPr>
          <w:rFonts w:ascii="Times New Roman"/>
          <w:b w:val="false"/>
          <w:i w:val="false"/>
          <w:color w:val="000000"/>
          <w:sz w:val="28"/>
        </w:rPr>
        <w:t>
              |               |
</w:t>
      </w:r>
      <w:r>
        <w:br/>
      </w:r>
      <w:r>
        <w:rPr>
          <w:rFonts w:ascii="Times New Roman"/>
          <w:b w:val="false"/>
          <w:i w:val="false"/>
          <w:color w:val="000000"/>
          <w:sz w:val="28"/>
        </w:rPr>
        <w:t>
__________  __________________
</w:t>
      </w:r>
      <w:r>
        <w:br/>
      </w:r>
      <w:r>
        <w:rPr>
          <w:rFonts w:ascii="Times New Roman"/>
          <w:b w:val="false"/>
          <w:i w:val="false"/>
          <w:color w:val="000000"/>
          <w:sz w:val="28"/>
        </w:rPr>
        <w:t>
қорытынды     | 
</w:t>
      </w:r>
    </w:p>
    <w:p>
      <w:pPr>
        <w:spacing w:after="0"/>
        <w:ind w:left="0"/>
        <w:jc w:val="both"/>
      </w:pPr>
      <w:r>
        <w:rPr>
          <w:rFonts w:ascii="Times New Roman"/>
          <w:b w:val="false"/>
          <w:i w:val="false"/>
          <w:color w:val="000000"/>
          <w:sz w:val="28"/>
        </w:rPr>
        <w:t>
   Округтік сайлау комиссиясының
</w:t>
      </w:r>
      <w:r>
        <w:br/>
      </w:r>
      <w:r>
        <w:rPr>
          <w:rFonts w:ascii="Times New Roman"/>
          <w:b w:val="false"/>
          <w:i w:val="false"/>
          <w:color w:val="000000"/>
          <w:sz w:val="28"/>
        </w:rPr>
        <w:t>
   төрағасы              _________________  Тегі,аты-жөні
</w:t>
      </w:r>
    </w:p>
    <w:p>
      <w:pPr>
        <w:spacing w:after="0"/>
        <w:ind w:left="0"/>
        <w:jc w:val="both"/>
      </w:pPr>
      <w:r>
        <w:rPr>
          <w:rFonts w:ascii="Times New Roman"/>
          <w:b w:val="false"/>
          <w:i w:val="false"/>
          <w:color w:val="000000"/>
          <w:sz w:val="28"/>
        </w:rPr>
        <w:t>
   Округтік сайлау комиссиясының
</w:t>
      </w:r>
      <w:r>
        <w:br/>
      </w:r>
      <w:r>
        <w:rPr>
          <w:rFonts w:ascii="Times New Roman"/>
          <w:b w:val="false"/>
          <w:i w:val="false"/>
          <w:color w:val="000000"/>
          <w:sz w:val="28"/>
        </w:rPr>
        <w:t>
   хатшысы               _________________  Тегі, аты-жөні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Орталық
</w:t>
      </w:r>
      <w:r>
        <w:br/>
      </w:r>
      <w:r>
        <w:rPr>
          <w:rFonts w:ascii="Times New Roman"/>
          <w:b w:val="false"/>
          <w:i w:val="false"/>
          <w:color w:val="000000"/>
          <w:sz w:val="28"/>
        </w:rPr>
        <w:t>
сайлау комиссиясының 1999 жылғы 
</w:t>
      </w:r>
      <w:r>
        <w:br/>
      </w:r>
      <w:r>
        <w:rPr>
          <w:rFonts w:ascii="Times New Roman"/>
          <w:b w:val="false"/>
          <w:i w:val="false"/>
          <w:color w:val="000000"/>
          <w:sz w:val="28"/>
        </w:rPr>
        <w:t>
7 тамыздағы N 19/221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Сайлау учаскесінде дауыс беруді өткізу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дауыстарды санау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Дауыс беруді ашу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Дауыс беруге арналған учаскенi ашу сайлау учаскесiнде дауыс берудi және дауыс берудi үй-жайдан тыс жерде өткiзу, дауыстарды санау кезiнде сайлауға түскен әр кандидаттан бiр сенiм бiлдiрiлген адам, куәлiгi мен тапсырмасы болған ретте әр бұқаралық ақпарат құралынан бiр-бiр өкiл-журналист, сондай-ақ тиiстi сайлау комиссиясы жанында тiркелген Республиканың қоғамдық бiрлестiктерiнен және шет мемлекеттер мен халықаралық ұйымдардың әрқайсысынан бiр-бiр байқаушы қатыса алады. 
</w:t>
      </w:r>
      <w:r>
        <w:br/>
      </w:r>
      <w:r>
        <w:rPr>
          <w:rFonts w:ascii="Times New Roman"/>
          <w:b w:val="false"/>
          <w:i w:val="false"/>
          <w:color w:val="000000"/>
          <w:sz w:val="28"/>
        </w:rPr>
        <w:t>
      2. Дауыс беретiн күнi учаскелiк сайлау комиссиясының төрағасы сайлау басталатын уақыттан бiр сағат бұрын сайлау учаскесiн ашық деп жариялайды және: 
</w:t>
      </w:r>
      <w:r>
        <w:br/>
      </w:r>
      <w:r>
        <w:rPr>
          <w:rFonts w:ascii="Times New Roman"/>
          <w:b w:val="false"/>
          <w:i w:val="false"/>
          <w:color w:val="000000"/>
          <w:sz w:val="28"/>
        </w:rPr>
        <w:t>
      1) комиссияның барлық мүшелерiне және қатысушы өкiлдер мен байқаушыларға дауыс беруге арналған сайлау жәшiктерiнiң - стационарлық, сондай-ақ (учаскеде саны екеуден аспайтын) алып жүретiн жәшiктердiң бос екендiгiн көрсетiп, бiрден пломб салады немесе мөр басады; 
</w:t>
      </w:r>
      <w:r>
        <w:br/>
      </w:r>
      <w:r>
        <w:rPr>
          <w:rFonts w:ascii="Times New Roman"/>
          <w:b w:val="false"/>
          <w:i w:val="false"/>
          <w:color w:val="000000"/>
          <w:sz w:val="28"/>
        </w:rPr>
        <w:t>
      2) сайлау бюллетеньдерiн беруге жауапты комиссия мүшелерiн анықтайды; 
</w:t>
      </w:r>
      <w:r>
        <w:br/>
      </w:r>
      <w:r>
        <w:rPr>
          <w:rFonts w:ascii="Times New Roman"/>
          <w:b w:val="false"/>
          <w:i w:val="false"/>
          <w:color w:val="000000"/>
          <w:sz w:val="28"/>
        </w:rPr>
        <w:t>
      3) қатысушыларға учаскенің дауыс беруте дайын екендiгiн хабарлайды; 
</w:t>
      </w:r>
      <w:r>
        <w:br/>
      </w:r>
      <w:r>
        <w:rPr>
          <w:rFonts w:ascii="Times New Roman"/>
          <w:b w:val="false"/>
          <w:i w:val="false"/>
          <w:color w:val="000000"/>
          <w:sz w:val="28"/>
        </w:rPr>
        <w:t>
      4) сайлау учаскесiнің ашылуы туралы хаттамаға қол қояды. 
</w:t>
      </w:r>
      <w:r>
        <w:br/>
      </w:r>
      <w:r>
        <w:rPr>
          <w:rFonts w:ascii="Times New Roman"/>
          <w:b w:val="false"/>
          <w:i w:val="false"/>
          <w:color w:val="000000"/>
          <w:sz w:val="28"/>
        </w:rPr>
        <w:t>
      3. Сайлау учаскесiнiң төрағасы мерзiмiнен бұрын дауыс берген сайлаушылар қалдырған конверттердi көрсетедi. Бұл ретте: 
</w:t>
      </w:r>
      <w:r>
        <w:br/>
      </w:r>
      <w:r>
        <w:rPr>
          <w:rFonts w:ascii="Times New Roman"/>
          <w:b w:val="false"/>
          <w:i w:val="false"/>
          <w:color w:val="000000"/>
          <w:sz w:val="28"/>
        </w:rPr>
        <w:t>
      1) конверттің бүтiн екендiгi; 
</w:t>
      </w:r>
      <w:r>
        <w:br/>
      </w:r>
      <w:r>
        <w:rPr>
          <w:rFonts w:ascii="Times New Roman"/>
          <w:b w:val="false"/>
          <w:i w:val="false"/>
          <w:color w:val="000000"/>
          <w:sz w:val="28"/>
        </w:rPr>
        <w:t>
      2) оған мөр басылғандығы немесе сайлау комиссиясы мүшелерiнің (екiден кем емес) қолдарының бар екендiгi; 
</w:t>
      </w:r>
      <w:r>
        <w:br/>
      </w:r>
      <w:r>
        <w:rPr>
          <w:rFonts w:ascii="Times New Roman"/>
          <w:b w:val="false"/>
          <w:i w:val="false"/>
          <w:color w:val="000000"/>
          <w:sz w:val="28"/>
        </w:rPr>
        <w:t>
      3) конверттер санының сайлаушылар тiзiмiндегi мерзiмiнен бұрын дауыс бергендiгi туралы белгiлерге сәйкес екендiгi мiндеттi түрде тексерiледi. 
</w:t>
      </w:r>
      <w:r>
        <w:br/>
      </w:r>
      <w:r>
        <w:rPr>
          <w:rFonts w:ascii="Times New Roman"/>
          <w:b w:val="false"/>
          <w:i w:val="false"/>
          <w:color w:val="000000"/>
          <w:sz w:val="28"/>
        </w:rPr>
        <w:t>
      4. Комиссия төрағасы жалпы дауыс беру басталар алдында оның басқа мүшелерiнiң, өкiлдер мен байқаушылардың қатысуымен дауыс беруге арналған жәшiктерге жабық конверттердi салуы тиiс. Осы рәсiм орындалғаннан кейiн комиссия төрағасы дауыс беру белгiленген уақытта сайлау учаскесiн ашық деп жариялайды және сайлаушыларды дауыс берудi бастауға шақырады.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Дауыс беруді өткізу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Учаскелiк сайлау комиссиясының төрағасы сол бiр уақытта дауыс беруге арналған үй-жайдағы сайлаушылардың санын реттеудi жүзеге асырады. 
</w:t>
      </w:r>
      <w:r>
        <w:br/>
      </w:r>
      <w:r>
        <w:rPr>
          <w:rFonts w:ascii="Times New Roman"/>
          <w:b w:val="false"/>
          <w:i w:val="false"/>
          <w:color w:val="000000"/>
          <w:sz w:val="28"/>
        </w:rPr>
        <w:t>
      6. Дауыс беруге арналған үй-жайдағы адамдар сайлау комиссиясы белгiлеген ережелердi қатаң сақтауға мiндеттi. 
</w:t>
      </w:r>
      <w:r>
        <w:br/>
      </w:r>
      <w:r>
        <w:rPr>
          <w:rFonts w:ascii="Times New Roman"/>
          <w:b w:val="false"/>
          <w:i w:val="false"/>
          <w:color w:val="000000"/>
          <w:sz w:val="28"/>
        </w:rPr>
        <w:t>
      7. Учаскелiк сайлау комиссиясының төрағасы тәртiпке жауапты және заңды бұзған және дауыс беруге кедергi келтiрген кез келген кiмнiң болса да үй-жайдан кетуiн талап етуге хақылы. Тәртiпсiздiк туындағаң жағдайда төраға көмектесу үшiн iшкi iстер органдарының қызметкерлерiне өтiнiш жасайды, олар тәртiп қалпына келтiрiлгеннен кейiн сайлау учаскесiнiң үйжайынан дереу кетуi қажет. 
</w:t>
      </w:r>
      <w:r>
        <w:br/>
      </w:r>
      <w:r>
        <w:rPr>
          <w:rFonts w:ascii="Times New Roman"/>
          <w:b w:val="false"/>
          <w:i w:val="false"/>
          <w:color w:val="000000"/>
          <w:sz w:val="28"/>
        </w:rPr>
        <w:t>
      8. Дауыс беруге арналған бюллетеньдер сайлаушыларға сайлаушылар тiзiмдерi негiзiнде және сайлаушының жеке басын куәландыратын құжатты (төлқұжат, жекебас куәлiгi, жеке бастың уақытша куәлiгi, әскери билет) көрсеткенде ғана берiледi. 
</w:t>
      </w:r>
      <w:r>
        <w:br/>
      </w:r>
      <w:r>
        <w:rPr>
          <w:rFonts w:ascii="Times New Roman"/>
          <w:b w:val="false"/>
          <w:i w:val="false"/>
          <w:color w:val="000000"/>
          <w:sz w:val="28"/>
        </w:rPr>
        <w:t>
      9. Әр сайлаушы өзi дауыс бередi. 
</w:t>
      </w:r>
      <w:r>
        <w:br/>
      </w:r>
      <w:r>
        <w:rPr>
          <w:rFonts w:ascii="Times New Roman"/>
          <w:b w:val="false"/>
          <w:i w:val="false"/>
          <w:color w:val="000000"/>
          <w:sz w:val="28"/>
        </w:rPr>
        <w:t>
      Дауыс беруге арналған бюллетеньдердi басқа сайлаушылардың атынан беруге тыйым салынады. 
</w:t>
      </w:r>
      <w:r>
        <w:br/>
      </w:r>
      <w:r>
        <w:rPr>
          <w:rFonts w:ascii="Times New Roman"/>
          <w:b w:val="false"/>
          <w:i w:val="false"/>
          <w:color w:val="000000"/>
          <w:sz w:val="28"/>
        </w:rPr>
        <w:t>
      10. Сайлаушылар дауыс беруге арналған бюллетеньдi алғандығы туралы сайлаушылар тiзiмiне қол қояды. 
</w:t>
      </w:r>
      <w:r>
        <w:br/>
      </w:r>
      <w:r>
        <w:rPr>
          <w:rFonts w:ascii="Times New Roman"/>
          <w:b w:val="false"/>
          <w:i w:val="false"/>
          <w:color w:val="000000"/>
          <w:sz w:val="28"/>
        </w:rPr>
        <w:t>
      11. Дауыс беруге арналған бюллетеньдердi берген комиссия мүшелерi, оларға өздерiнiң қолын қояды, сондай-ақ сайлаушылар тiзiмiндегi бюллетеньдi алған сайлаушының тегiнiң тұсына да қолын қояды. 
</w:t>
      </w:r>
      <w:r>
        <w:br/>
      </w:r>
      <w:r>
        <w:rPr>
          <w:rFonts w:ascii="Times New Roman"/>
          <w:b w:val="false"/>
          <w:i w:val="false"/>
          <w:color w:val="000000"/>
          <w:sz w:val="28"/>
        </w:rPr>
        <w:t>
      12. Сайлаушылар сайлау бюллетеньдерiн дауыс беруге арналған кабинада немесе жасырын дауыс беруге арналған бөлмеде толтырады. Сайлау комиссиясы жасырын дауыс берудi қамтамасыз етуге, сайлаушының еркiн бiлдiру мүмкiндiгiн бұрмалауды болдырмауға, бюллетеннiң сақталуын қамтамасыз етуге, сондай-ақ дауыс берудiң қорытындыларын анықтау және сайлаудың нәтижелерiн белгiлеу кезiнде дауыстың есебiн қамтамасыз етуге мiндеттi. 
</w:t>
      </w:r>
      <w:r>
        <w:br/>
      </w:r>
      <w:r>
        <w:rPr>
          <w:rFonts w:ascii="Times New Roman"/>
          <w:b w:val="false"/>
          <w:i w:val="false"/>
          <w:color w:val="000000"/>
          <w:sz w:val="28"/>
        </w:rPr>
        <w:t>
      Жасырын дауыс беруге арналған кабиналарға немесе бөлмелерге кiру, олардан шығу сондай-ақ олардан сайлау жәшiктерiне дейiнгi жол учаскелiк сайлау комиссиясы мүшелерiнiң және қатысып тұрған өкiлдер мен байқаушылардың көз алдында болуы тиiс. 
</w:t>
      </w:r>
      <w:r>
        <w:br/>
      </w:r>
      <w:r>
        <w:rPr>
          <w:rFonts w:ascii="Times New Roman"/>
          <w:b w:val="false"/>
          <w:i w:val="false"/>
          <w:color w:val="000000"/>
          <w:sz w:val="28"/>
        </w:rPr>
        <w:t>
      Бюллетеньдi толтыру кезiнде дауыс берушiден басқа кiмнiң болса да, кiрiп тұруына тыйым салынады. 
</w:t>
      </w:r>
      <w:r>
        <w:br/>
      </w:r>
      <w:r>
        <w:rPr>
          <w:rFonts w:ascii="Times New Roman"/>
          <w:b w:val="false"/>
          <w:i w:val="false"/>
          <w:color w:val="000000"/>
          <w:sz w:val="28"/>
        </w:rPr>
        <w:t>
      Егер сайлаушының дауыс беруге арналған бюллетеньдi өз бетiнше толтыруға мүмкiндiгi болмаса, ол өзi сенетiн адамның көмегiн пайдалануға хақылы және дауыс бергеннен кейiн сайлаушылар тiзiмiне сайлаушының бюллетень алғандығы туралы қолының жанына оның тегi енгiзiледi. 
</w:t>
      </w:r>
      <w:r>
        <w:br/>
      </w:r>
      <w:r>
        <w:rPr>
          <w:rFonts w:ascii="Times New Roman"/>
          <w:b w:val="false"/>
          <w:i w:val="false"/>
          <w:color w:val="000000"/>
          <w:sz w:val="28"/>
        </w:rPr>
        <w:t>
      Мыналар ондай адам болуы тиiс емес: 
</w:t>
      </w:r>
      <w:r>
        <w:br/>
      </w:r>
      <w:r>
        <w:rPr>
          <w:rFonts w:ascii="Times New Roman"/>
          <w:b w:val="false"/>
          <w:i w:val="false"/>
          <w:color w:val="000000"/>
          <w:sz w:val="28"/>
        </w:rPr>
        <w:t>
      1) сайлау комиссиясының мүшесi; 
</w:t>
      </w:r>
      <w:r>
        <w:br/>
      </w:r>
      <w:r>
        <w:rPr>
          <w:rFonts w:ascii="Times New Roman"/>
          <w:b w:val="false"/>
          <w:i w:val="false"/>
          <w:color w:val="000000"/>
          <w:sz w:val="28"/>
        </w:rPr>
        <w:t>
      2) жергiлiктi өкiлдi немесе атқарушы органның лауазымды қызметкерi; 
</w:t>
      </w:r>
      <w:r>
        <w:br/>
      </w:r>
      <w:r>
        <w:rPr>
          <w:rFonts w:ascii="Times New Roman"/>
          <w:b w:val="false"/>
          <w:i w:val="false"/>
          <w:color w:val="000000"/>
          <w:sz w:val="28"/>
        </w:rPr>
        <w:t>
      3) партиялық тiзiмге енгiзiлген тұлға, кандидат; 
</w:t>
      </w:r>
      <w:r>
        <w:br/>
      </w:r>
      <w:r>
        <w:rPr>
          <w:rFonts w:ascii="Times New Roman"/>
          <w:b w:val="false"/>
          <w:i w:val="false"/>
          <w:color w:val="000000"/>
          <w:sz w:val="28"/>
        </w:rPr>
        <w:t>
      4) кандидаттың сенiм бiлдiрген адамы, саяси партиядан сенiм бiлдiрiлген адам, бастамашыл топтың мүшесi; 
</w:t>
      </w:r>
      <w:r>
        <w:br/>
      </w:r>
      <w:r>
        <w:rPr>
          <w:rFonts w:ascii="Times New Roman"/>
          <w:b w:val="false"/>
          <w:i w:val="false"/>
          <w:color w:val="000000"/>
          <w:sz w:val="28"/>
        </w:rPr>
        <w:t>
      5) бұқаралық ақпарат құралдарының өкiлi-журналист; 
</w:t>
      </w:r>
      <w:r>
        <w:br/>
      </w:r>
      <w:r>
        <w:rPr>
          <w:rFonts w:ascii="Times New Roman"/>
          <w:b w:val="false"/>
          <w:i w:val="false"/>
          <w:color w:val="000000"/>
          <w:sz w:val="28"/>
        </w:rPr>
        <w:t>
      6) тиiстi сайлау комиссиясының жанында тiркелгеи Республика қоғамдық бiрлестiктерiнiң байқаушысы, шет мемлекеттiң немесе халықаралық ұйымның байқаушысы. 
</w:t>
      </w:r>
      <w:r>
        <w:br/>
      </w:r>
      <w:r>
        <w:rPr>
          <w:rFonts w:ascii="Times New Roman"/>
          <w:b w:val="false"/>
          <w:i w:val="false"/>
          <w:color w:val="000000"/>
          <w:sz w:val="28"/>
        </w:rPr>
        <w:t>
      13. Дауыс беру жергiлiктi уақыт бойынша жиырма сағатқа дейiн немесе аумақтық немесе округтiк сайлау комиссиялары бекiткен өзге уақытқа дейiн жалғасады, бiрақ сағат жиырма екiден аспауға тиiс. 
</w:t>
      </w:r>
      <w:r>
        <w:br/>
      </w:r>
      <w:r>
        <w:rPr>
          <w:rFonts w:ascii="Times New Roman"/>
          <w:b w:val="false"/>
          <w:i w:val="false"/>
          <w:color w:val="000000"/>
          <w:sz w:val="28"/>
        </w:rPr>
        <w:t>
      14. Дауыс беру аяқталатын уақытта учаскелік сайлау комиссиясының төрағасы үй-жайды жауып, дауыс беруге арналған үй-жай iшiнде қалған сайлаушылар ғана дауыс бере алатыны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Сайлау бюллетенiн толтыру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Дауыс беруге қатысқан әрбiр сайлаушының еркi ескерiлуi үшiн сайлаушы дауыс беруге арналған бюллетеньдi дұрыс толтыруы тиiс. 
</w:t>
      </w:r>
      <w:r>
        <w:br/>
      </w:r>
      <w:r>
        <w:rPr>
          <w:rFonts w:ascii="Times New Roman"/>
          <w:b w:val="false"/>
          <w:i w:val="false"/>
          <w:color w:val="000000"/>
          <w:sz w:val="28"/>
        </w:rPr>
        <w:t>
      16. Сайлаушы өзi дауыс беретiн кандидат тегiнiң оң жағындағы бос шаршының не "Барлық кандидаттарға қарсы дауыс беремiн" деген жолдың оң жағында орналасқан шаршының iшiне кез келген белгi соғады (қосу, "V" белгiсi, "ия" сөзi, таяқша, шеңбер, крест және т.б.). 
</w:t>
      </w:r>
      <w:r>
        <w:br/>
      </w:r>
      <w:r>
        <w:rPr>
          <w:rFonts w:ascii="Times New Roman"/>
          <w:b w:val="false"/>
          <w:i w:val="false"/>
          <w:color w:val="000000"/>
          <w:sz w:val="28"/>
        </w:rPr>
        <w:t>
      Бiреуден артық шаршыға кез келген белгi қойылған, не болмаса олардың бiрде бiрiне қойылмаған сайлау бюллетенi жарамсыз деп танылады. 
</w:t>
      </w:r>
      <w:r>
        <w:br/>
      </w:r>
      <w:r>
        <w:rPr>
          <w:rFonts w:ascii="Times New Roman"/>
          <w:b w:val="false"/>
          <w:i w:val="false"/>
          <w:color w:val="000000"/>
          <w:sz w:val="28"/>
        </w:rPr>
        <w:t>
      17. Егер дауыс беруге арналған бюллетень дұрыс толтырылмаған, өзгерту немесе түзетудiң өзге тәсiлi байқалса немесе ресми әзiрленбеген болса, онда ол жарамсыз деп танылады және дауыстарды санау кезiнде сайлау бюллетеніне енгізілген жекелеген кандидатты "жақтаймын" немесе "қарсымын есепке алынбайды.&lt;*&gt;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Тармақ толықтырылды - ҚР Орталық сайлау комиссиясының 1999 жылғы 16 қыркүйектегі N 30/246-1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18. Толтырылған бюллетеньдердi сайлаушылар дауыс беруге арналған жәшiктерге салады. 
</w:t>
      </w:r>
      <w:r>
        <w:br/>
      </w:r>
      <w:r>
        <w:rPr>
          <w:rFonts w:ascii="Times New Roman"/>
          <w:b w:val="false"/>
          <w:i w:val="false"/>
          <w:color w:val="000000"/>
          <w:sz w:val="28"/>
        </w:rPr>
        <w:t>
      Дауыс беруге арналған үй-жайдағы дауыс беруге арналған жәшіктер учаскелік сайлау комиссиясы қатысып тұрған өкілдер мен байқаушылар бюллетеньдердің дауыс беруге арналған жәшіктерге қалай салынғанын көре алатындай орналастырылуы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Алып жүретін жәшіктердің көмегімен дауыс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Сайлаушы денсаулық жағдайына, отбасының науқас мүшесін немесе балаларын күтуіне орай сайлау учаскесіне келуі мүмкін болмаған жағдайда өзінің келген жерінде дауыс беруге хақылы, бұл жөнінде ол учаскелік сайлау комиссиясын хабардар етуі қажет. Дауыс беруге арналған үй-жайдан тыс жерде дауыс беру мүмкіндігін алу жөніндегі өтінішін жазбаша немесе ауызша бере алады. 
</w:t>
      </w:r>
      <w:r>
        <w:br/>
      </w:r>
      <w:r>
        <w:rPr>
          <w:rFonts w:ascii="Times New Roman"/>
          <w:b w:val="false"/>
          <w:i w:val="false"/>
          <w:color w:val="000000"/>
          <w:sz w:val="28"/>
        </w:rPr>
        <w:t>
      Сайлаушы өзінің үйінде дауыс беру мүмкіндігін алу жөніндегі ауызша өтінішін оған учаскелік сайлау комиссиясының мұшелері келген кезде жазбаша нысанда растайды. 
</w:t>
      </w:r>
      <w:r>
        <w:br/>
      </w:r>
      <w:r>
        <w:rPr>
          <w:rFonts w:ascii="Times New Roman"/>
          <w:b w:val="false"/>
          <w:i w:val="false"/>
          <w:color w:val="000000"/>
          <w:sz w:val="28"/>
        </w:rPr>
        <w:t>
      20. Дауыс беруге арналған үй-жайдан тыс жерде дауыс беру құқығын беру жөніндегі өтініш негізінде сайлаушылар тізіміне тиісті белгі жасалады. 
</w:t>
      </w:r>
      <w:r>
        <w:br/>
      </w:r>
      <w:r>
        <w:rPr>
          <w:rFonts w:ascii="Times New Roman"/>
          <w:b w:val="false"/>
          <w:i w:val="false"/>
          <w:color w:val="000000"/>
          <w:sz w:val="28"/>
        </w:rPr>
        <w:t>
      21. Егер сайлаушының бюллетеньді өздігіне толтыруға мүмкіндігі болмаса, ол өзі сенетін адамның көмегін пайдалануына болады. Бұл ретте жасырын дауыс берудің принциптері сақталады. Дауыс берудің құпиясы байқаушылардың, кандидаттардың сенім білдірген адамдарының, сайлау комиссиясы мүшелерінің сайлаушының қандай да болмасын еркінен тыс бақылау мүмкіндігін болдырмайды. 
</w:t>
      </w:r>
      <w:r>
        <w:br/>
      </w:r>
      <w:r>
        <w:rPr>
          <w:rFonts w:ascii="Times New Roman"/>
          <w:b w:val="false"/>
          <w:i w:val="false"/>
          <w:color w:val="000000"/>
          <w:sz w:val="28"/>
        </w:rPr>
        <w:t>
      22. Сайлаушы бюллетеньді алғаннан кейін оны өзі толтырады және дауыс беруге арналған алым жүретін жәшіктерге салады. 
</w:t>
      </w:r>
      <w:r>
        <w:br/>
      </w:r>
      <w:r>
        <w:rPr>
          <w:rFonts w:ascii="Times New Roman"/>
          <w:b w:val="false"/>
          <w:i w:val="false"/>
          <w:color w:val="000000"/>
          <w:sz w:val="28"/>
        </w:rPr>
        <w:t>
      23. Сайлаушы дауыс беруге арналған үй-жайдан тыс жерде дауыс берсе, сайлаушылар тізіміне тиісті белгі қойылады. 
</w:t>
      </w:r>
      <w:r>
        <w:br/>
      </w:r>
      <w:r>
        <w:rPr>
          <w:rFonts w:ascii="Times New Roman"/>
          <w:b w:val="false"/>
          <w:i w:val="false"/>
          <w:color w:val="000000"/>
          <w:sz w:val="28"/>
        </w:rPr>
        <w:t>
      24. Алып жүретін жәшіктердегі бюллетеньдердің саны дауыс беруге арналған үй-жайдан тыс жерде дауыс беруге ықыласы туралы өтініш санымен және сайлаушының алып жүретін жәшіктер көмегімен дауыс бергені жөнінде жазбаша бекітуімен сәйкес болуы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Дауыс беру құқығын беретін куәліктер бойынша дауыс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25. Сайлаушылар өздері тұрған жерін ауыстырған жағдайда дауыс беру құқығын беретін куәлігін көрсетуі бойынша сайлаушылардың қосымша тізіміне енгізіледі және барлығымен бірге дауыс береді. 
</w:t>
      </w:r>
      <w:r>
        <w:br/>
      </w:r>
      <w:r>
        <w:rPr>
          <w:rFonts w:ascii="Times New Roman"/>
          <w:b w:val="false"/>
          <w:i w:val="false"/>
          <w:color w:val="000000"/>
          <w:sz w:val="28"/>
        </w:rPr>
        <w:t>
      26. Дауыс беру құқығын беретін куәліктің нысаны Қазақстан Республикасы Орталық сайлау комиссиясының қаулысымен бекітіледі және Қазақстан Республикасының барлық аумағында сайлау құжаты болып табылады. 
</w:t>
      </w:r>
      <w:r>
        <w:br/>
      </w:r>
      <w:r>
        <w:rPr>
          <w:rFonts w:ascii="Times New Roman"/>
          <w:b w:val="false"/>
          <w:i w:val="false"/>
          <w:color w:val="000000"/>
          <w:sz w:val="28"/>
        </w:rPr>
        <w:t>
      27. Дауыс беру құқығын беретін куәлікті сайлаушының өтініші бойынша учаскелік сайлау комиссиясының мүшесі сайлаушыға төлқұжатты, жеке басын куәлендіретін куәлікті, жеке басын куәландыратын уақытша куәлікті, әскери билетті көрсеткенде береді.
</w:t>
      </w:r>
      <w:r>
        <w:br/>
      </w:r>
      <w:r>
        <w:rPr>
          <w:rFonts w:ascii="Times New Roman"/>
          <w:b w:val="false"/>
          <w:i w:val="false"/>
          <w:color w:val="000000"/>
          <w:sz w:val="28"/>
        </w:rPr>
        <w:t>
      28. Дауыс беру құқығын беретін куәлікті берген учаскелік сайлау комиссиясының мүшесі сайлаушылар тізіміндегі "ескерту" деген шаршыға дауыс беру құқығын беретін куәліктің берілгендігін жазып, куәлік берген мерзімін көрсетеді.
</w:t>
      </w:r>
      <w:r>
        <w:br/>
      </w:r>
      <w:r>
        <w:rPr>
          <w:rFonts w:ascii="Times New Roman"/>
          <w:b w:val="false"/>
          <w:i w:val="false"/>
          <w:color w:val="000000"/>
          <w:sz w:val="28"/>
        </w:rPr>
        <w:t>
      29. Дауыс беретін күні сайлаушы өзі дауыс беретін сайлау учаскесіндегі учаскелік сайлау комиссиясының мүшесіне дауыс беру құқығын беретін куәлігін көрсетеді.
</w:t>
      </w:r>
      <w:r>
        <w:br/>
      </w:r>
      <w:r>
        <w:rPr>
          <w:rFonts w:ascii="Times New Roman"/>
          <w:b w:val="false"/>
          <w:i w:val="false"/>
          <w:color w:val="000000"/>
          <w:sz w:val="28"/>
        </w:rPr>
        <w:t>
      30. Сайлаушының тегі, аты, әкесінің аты жеке басы куәлігінің, төлқұжатының, жеке басының уақытша куәлігінің немесе әскери билетінің мәліметтері бойынша сайлаушылардың қосымша тізіміне енгізіледі, сайлаушы бюллетеньді алғаны туралы қол қойып, жалпы негізде дауыс береді.
</w:t>
      </w:r>
      <w:r>
        <w:br/>
      </w:r>
      <w:r>
        <w:rPr>
          <w:rFonts w:ascii="Times New Roman"/>
          <w:b w:val="false"/>
          <w:i w:val="false"/>
          <w:color w:val="000000"/>
          <w:sz w:val="28"/>
        </w:rPr>
        <w:t>
      31. Дауыс беру құқығын беретін куәлік негізінде сайлаушылардың қосымша тізіміне енгізілген сайлаушының мәліметтері учаскелік сайлау комиссиясының істерінде қалады.
</w:t>
      </w:r>
      <w:r>
        <w:br/>
      </w:r>
      <w:r>
        <w:rPr>
          <w:rFonts w:ascii="Times New Roman"/>
          <w:b w:val="false"/>
          <w:i w:val="false"/>
          <w:color w:val="000000"/>
          <w:sz w:val="28"/>
        </w:rPr>
        <w:t>
      32. Дауыс беру құқығын беретін куәлік жоғалған жағдайда қайта қалпына келтірілмейді.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Мерзімінен бұрын дауыс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33. Әр сайлаушы мерзімінен бұрын дауыс беруге хақылы.
</w:t>
      </w:r>
      <w:r>
        <w:br/>
      </w:r>
      <w:r>
        <w:rPr>
          <w:rFonts w:ascii="Times New Roman"/>
          <w:b w:val="false"/>
          <w:i w:val="false"/>
          <w:color w:val="000000"/>
          <w:sz w:val="28"/>
        </w:rPr>
        <w:t>
     34. Егер сайлаушы сайлау күніне жеті күн қалғанда дауыс беруге арналған үй-жайға келе алмайтынын білсе, учаскелік сайлау комиссиясынан дауыс беруге арналған бюллетеньді алдын-ала алуға хақылы.
</w:t>
      </w:r>
      <w:r>
        <w:br/>
      </w:r>
      <w:r>
        <w:rPr>
          <w:rFonts w:ascii="Times New Roman"/>
          <w:b w:val="false"/>
          <w:i w:val="false"/>
          <w:color w:val="000000"/>
          <w:sz w:val="28"/>
        </w:rPr>
        <w:t>
     35. Әр сайлаушы өзі дауыс береді, бұл орайда дауыс беру құпиясы сақталуы тиіс.
</w:t>
      </w:r>
      <w:r>
        <w:br/>
      </w:r>
      <w:r>
        <w:rPr>
          <w:rFonts w:ascii="Times New Roman"/>
          <w:b w:val="false"/>
          <w:i w:val="false"/>
          <w:color w:val="000000"/>
          <w:sz w:val="28"/>
        </w:rPr>
        <w:t>
     36. Бюллетеньді алу үшін, сайлаушы жеке бас куәлігін, төлқұжатын, жеке басының уақытша куәлігін немесе әскери билетін көрсетуі тиіс.
</w:t>
      </w:r>
      <w:r>
        <w:br/>
      </w:r>
      <w:r>
        <w:rPr>
          <w:rFonts w:ascii="Times New Roman"/>
          <w:b w:val="false"/>
          <w:i w:val="false"/>
          <w:color w:val="000000"/>
          <w:sz w:val="28"/>
        </w:rPr>
        <w:t>
      37. Сайлаушы бюллетеньді алған кезінде сайлаушылардың тізіміне қол қоюы тиіс. Бюллетеньді учаскелік сайлау комиссиясының мүшесі береді және бюллетеннің берілгені және сайлаушының мерзімінен бұрын дауыс бергені туралы сайлаушылардың тізіміне белгі қояды. 
</w:t>
      </w:r>
      <w:r>
        <w:br/>
      </w:r>
      <w:r>
        <w:rPr>
          <w:rFonts w:ascii="Times New Roman"/>
          <w:b w:val="false"/>
          <w:i w:val="false"/>
          <w:color w:val="000000"/>
          <w:sz w:val="28"/>
        </w:rPr>
        <w:t>
      38. Сайлаушы бюллетеньді толтырғаннан кейін оны конвертке салады, өзі желімдейді және учаскелік сайлау комиссиясының кезекші мүшесіне береді. 
</w:t>
      </w:r>
      <w:r>
        <w:br/>
      </w:r>
      <w:r>
        <w:rPr>
          <w:rFonts w:ascii="Times New Roman"/>
          <w:b w:val="false"/>
          <w:i w:val="false"/>
          <w:color w:val="000000"/>
          <w:sz w:val="28"/>
        </w:rPr>
        <w:t>
      39. Конверттің желімделген жеріне учаскелік сайлау комиссиясының мөрі басылады, не болмаса сайлау комиссиясы мүшелерінің (екеуден кем емес) қолы қойылады. 
</w:t>
      </w:r>
      <w:r>
        <w:br/>
      </w:r>
      <w:r>
        <w:rPr>
          <w:rFonts w:ascii="Times New Roman"/>
          <w:b w:val="false"/>
          <w:i w:val="false"/>
          <w:color w:val="000000"/>
          <w:sz w:val="28"/>
        </w:rPr>
        <w:t>
      40. Бюллетень салынған конверттер учаскелік сайлау комиссиясында дауыс беретін күнге дейін тек қана учаскелік сайлау комиссиясының төрағасына немесе хатшысына рұқсат етілген арнаулы сейфте сақталады. 
</w:t>
      </w:r>
      <w:r>
        <w:br/>
      </w:r>
      <w:r>
        <w:rPr>
          <w:rFonts w:ascii="Times New Roman"/>
          <w:b w:val="false"/>
          <w:i w:val="false"/>
          <w:color w:val="000000"/>
          <w:sz w:val="28"/>
        </w:rPr>
        <w:t>
      41. Конверттердің саны сайлаушылар тізіміндегі мерзімінен бұрын дауыс берілгендігі туралы белгілердің санымен сәйкес болуы тиіс.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Сайлау учаскесінде дауыстарды санау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42. Сайлау учаскесінде сайлаушылар дауыстарын санау жергілікті уақыт бойынша жиырма сағатта басталады. Егер сол учаскеде дауыс беру уақыты өзгертілген болса, онда дауыстарды санау дауыс беру аяқталғаннан кейін басталады. 
</w:t>
      </w:r>
      <w:r>
        <w:br/>
      </w:r>
      <w:r>
        <w:rPr>
          <w:rFonts w:ascii="Times New Roman"/>
          <w:b w:val="false"/>
          <w:i w:val="false"/>
          <w:color w:val="000000"/>
          <w:sz w:val="28"/>
        </w:rPr>
        <w:t>
      Дауыстарды санау дауыс беру нәтижелері алынғанға дейін үзіліссіз жүргізіледі. Сайлау учаскесіндегі дауыс санауға арналған уақыт дауыс санау басталғаннан 12 сағаттан аспауға тиіс. 
</w:t>
      </w:r>
      <w:r>
        <w:br/>
      </w:r>
      <w:r>
        <w:rPr>
          <w:rFonts w:ascii="Times New Roman"/>
          <w:b w:val="false"/>
          <w:i w:val="false"/>
          <w:color w:val="000000"/>
          <w:sz w:val="28"/>
        </w:rPr>
        <w:t>
      43. Дауыс беруге арналған үй-жайдағы дауыс санау өткізілетін стол учаскелік сайлау комиссиясы мүшелерінің іс-қимыл санау кезінде барлық қатысушылар жағынан толық көрінетіндей болып орналастырылуы қамтамасыз етіледі. Дауыстарды санауға қатысып тұрған кандидаттың сенім білдірген адамдары және байқаушылар бюллетеньдерді санауды бақылау үшін ыңғайлы қышықтықтан дауыс санауды бақылайды. 
</w:t>
      </w:r>
      <w:r>
        <w:br/>
      </w:r>
      <w:r>
        <w:rPr>
          <w:rFonts w:ascii="Times New Roman"/>
          <w:b w:val="false"/>
          <w:i w:val="false"/>
          <w:color w:val="000000"/>
          <w:sz w:val="28"/>
        </w:rPr>
        <w:t>
      44. Дауыс беруге арналған жәшіктерді ашар алдында учаскелік сайлау комиссиясының мүшелері барлық өкілдер мен байқаушыларды қатыстыра отырып пайдаланылмаған сайлау бюллетеньдерін санайды және оларды бірыңғай тәсілмен есептен ығарады. Есептен шығару тәсілін учаскелік сайлау комиссиясы анықтайды. 
</w:t>
      </w:r>
      <w:r>
        <w:br/>
      </w:r>
      <w:r>
        <w:rPr>
          <w:rFonts w:ascii="Times New Roman"/>
          <w:b w:val="false"/>
          <w:i w:val="false"/>
          <w:color w:val="000000"/>
          <w:sz w:val="28"/>
        </w:rPr>
        <w:t>
      Есептен шығарылған бюллетеньдер жеке бумаға оралып, байланады және сыртына жазылып қойылады. 
</w:t>
      </w:r>
      <w:r>
        <w:br/>
      </w:r>
      <w:r>
        <w:rPr>
          <w:rFonts w:ascii="Times New Roman"/>
          <w:b w:val="false"/>
          <w:i w:val="false"/>
          <w:color w:val="000000"/>
          <w:sz w:val="28"/>
        </w:rPr>
        <w:t>
      45. Стационарлық және дауыс беруге арналған жәшкітердің пломбылары немесе мөрлерінің бүтіндігі тексеріледі. Жәшіктердегі пломбылар мен мөрлердің бүтіндігіне көз жеткізу барлық комиссия мүшелеріне, өкілдер мен байқаушыларға ұсынылады. 
</w:t>
      </w:r>
      <w:r>
        <w:br/>
      </w:r>
      <w:r>
        <w:rPr>
          <w:rFonts w:ascii="Times New Roman"/>
          <w:b w:val="false"/>
          <w:i w:val="false"/>
          <w:color w:val="000000"/>
          <w:sz w:val="28"/>
        </w:rPr>
        <w:t>
      46. Дауыс беруген арналған жәшіктер ашылады. Бюллетеньдерді санау кезінде: 
</w:t>
      </w:r>
      <w:r>
        <w:br/>
      </w:r>
      <w:r>
        <w:rPr>
          <w:rFonts w:ascii="Times New Roman"/>
          <w:b w:val="false"/>
          <w:i w:val="false"/>
          <w:color w:val="000000"/>
          <w:sz w:val="28"/>
        </w:rPr>
        <w:t>
      1) белгіленбеген үлгідегі, сондай-ақ учаскелік сайлау комиссиясы мүшесінің қолы қойылмаған сайлау бюллетеньдері бөлініп алынады. Белгіленбеген үлгідегі бюллетеньдер саналады, бөлеу бумаға байланады және сыртына жазылып қойылады; 
</w:t>
      </w:r>
      <w:r>
        <w:br/>
      </w:r>
      <w:r>
        <w:rPr>
          <w:rFonts w:ascii="Times New Roman"/>
          <w:b w:val="false"/>
          <w:i w:val="false"/>
          <w:color w:val="000000"/>
          <w:sz w:val="28"/>
        </w:rPr>
        <w:t>
      2) белгіленген үлгідегі сайлау бюллетеньдері саналады. 
</w:t>
      </w:r>
      <w:r>
        <w:br/>
      </w:r>
      <w:r>
        <w:rPr>
          <w:rFonts w:ascii="Times New Roman"/>
          <w:b w:val="false"/>
          <w:i w:val="false"/>
          <w:color w:val="000000"/>
          <w:sz w:val="28"/>
        </w:rPr>
        <w:t>
      47. Жәшіктердегі конверттерді ашу кезінде олардағы сайлау бюллетеньдерінің саны тексеріледі. Егер конверттен бір сайлаушының қажеттілігінен артық бюллетеньдер алынса, онда конверттегі барлық сайлау бюллетеньдері жарамсыз деп танылады, конверттен алынған барлық сайлау бюллетеньдерін жарамсыз деп тану туралы акт жасалады. 
</w:t>
      </w:r>
      <w:r>
        <w:br/>
      </w:r>
      <w:r>
        <w:rPr>
          <w:rFonts w:ascii="Times New Roman"/>
          <w:b w:val="false"/>
          <w:i w:val="false"/>
          <w:color w:val="000000"/>
          <w:sz w:val="28"/>
        </w:rPr>
        <w:t>
      48. Бюллетеньдердің жарамдылығы жөнінде келіспеушіліктер туындаған жағдайда мәселені учаскелік сайлау комиссиясы дауыс беру арқылы шешеді. Бұл ретте комиссия мүшелерінің жалпы санының кемінде үштен екісінің дауысымен қабылданады. 
</w:t>
      </w:r>
      <w:r>
        <w:br/>
      </w:r>
      <w:r>
        <w:rPr>
          <w:rFonts w:ascii="Times New Roman"/>
          <w:b w:val="false"/>
          <w:i w:val="false"/>
          <w:color w:val="000000"/>
          <w:sz w:val="28"/>
        </w:rPr>
        <w:t>
      49. Даустарды санаудың нәтижелері хаттамаға енгізіледі, учаскелік сайлау комиссиясының барлық мүшелері қол қояды және тиісті сайлау комиссиясына жедел түрде беріледі. 
</w:t>
      </w:r>
      <w:r>
        <w:br/>
      </w:r>
      <w:r>
        <w:rPr>
          <w:rFonts w:ascii="Times New Roman"/>
          <w:b w:val="false"/>
          <w:i w:val="false"/>
          <w:color w:val="000000"/>
          <w:sz w:val="28"/>
        </w:rPr>
        <w:t>
      50. Барлық сайлау бюллетеньдері тиісті жазуларымен бумаға оралып, байланады, сайлау комиссиясы мүшелерінің (екеуден кем емес) қолы қойылады және мөр басылады. 
</w:t>
      </w:r>
      <w:r>
        <w:br/>
      </w:r>
      <w:r>
        <w:rPr>
          <w:rFonts w:ascii="Times New Roman"/>
          <w:b w:val="false"/>
          <w:i w:val="false"/>
          <w:color w:val="000000"/>
          <w:sz w:val="28"/>
        </w:rPr>
        <w:t>
      51. Дауыс беру аяқталғаннан кейін сайлау бюллетеньдерін сақтау Қазақстан Республикасы Орталық сайлау комиссиясының тиісті қаулысымен белгіленген тәртіпте жүзеге асырылады. 
</w:t>
      </w:r>
    </w:p>
    <w:p>
      <w:pPr>
        <w:spacing w:after="0"/>
        <w:ind w:left="0"/>
        <w:jc w:val="both"/>
      </w:pPr>
      <w:r>
        <w:rPr>
          <w:rFonts w:ascii="Times New Roman"/>
          <w:b w:val="false"/>
          <w:i w:val="false"/>
          <w:color w:val="000000"/>
          <w:sz w:val="28"/>
        </w:rPr>
        <w:t>
Қазақстан Республикасы Орталық
</w:t>
      </w:r>
      <w:r>
        <w:br/>
      </w:r>
      <w:r>
        <w:rPr>
          <w:rFonts w:ascii="Times New Roman"/>
          <w:b w:val="false"/>
          <w:i w:val="false"/>
          <w:color w:val="000000"/>
          <w:sz w:val="28"/>
        </w:rPr>
        <w:t>
сайлау комиссиясының 1999 жылғы
</w:t>
      </w:r>
      <w:r>
        <w:br/>
      </w:r>
      <w:r>
        <w:rPr>
          <w:rFonts w:ascii="Times New Roman"/>
          <w:b w:val="false"/>
          <w:i w:val="false"/>
          <w:color w:val="000000"/>
          <w:sz w:val="28"/>
        </w:rPr>
        <w:t>
7 шілдедегі N 19/221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Дауыс берудің нәтижелері туралы учаскелік, округтік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тиісті аумақтық сайлау комиссияларының хаттамаларын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жасау және беру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Дауыс берудің қорытындылары туралы хаттамаларды жасау 
</w:t>
      </w:r>
    </w:p>
    <w:p>
      <w:pPr>
        <w:spacing w:after="0"/>
        <w:ind w:left="0"/>
        <w:jc w:val="both"/>
      </w:pPr>
      <w:r>
        <w:rPr>
          <w:rFonts w:ascii="Times New Roman"/>
          <w:b w:val="false"/>
          <w:i w:val="false"/>
          <w:color w:val="000000"/>
          <w:sz w:val="28"/>
        </w:rPr>
        <w:t>
      1. Өткізілген дауыс санаудың дұрыстығы тексерілгеннен кейін дауыс берудің хаттамасы толтырылады. 
</w:t>
      </w:r>
      <w:r>
        <w:br/>
      </w:r>
      <w:r>
        <w:rPr>
          <w:rFonts w:ascii="Times New Roman"/>
          <w:b w:val="false"/>
          <w:i w:val="false"/>
          <w:color w:val="000000"/>
          <w:sz w:val="28"/>
        </w:rPr>
        <w:t>
      2. Учаскелік сайлау комиссиясы хаттаманы толтыру кезінде цифрлар тиісті тармақтарға енгізіледі. 
</w:t>
      </w:r>
      <w:r>
        <w:br/>
      </w:r>
      <w:r>
        <w:rPr>
          <w:rFonts w:ascii="Times New Roman"/>
          <w:b w:val="false"/>
          <w:i w:val="false"/>
          <w:color w:val="000000"/>
          <w:sz w:val="28"/>
        </w:rPr>
        <w:t>
      Хаттамаға мына мәліметтер енгізіледі: 
</w:t>
      </w:r>
      <w:r>
        <w:br/>
      </w:r>
      <w:r>
        <w:rPr>
          <w:rFonts w:ascii="Times New Roman"/>
          <w:b w:val="false"/>
          <w:i w:val="false"/>
          <w:color w:val="000000"/>
          <w:sz w:val="28"/>
        </w:rPr>
        <w:t>
      1) Хаттаманың 1 тармағына тізімге енгізілген сайлаушылардың қосымша тізімге енгізілген сайлаушыларды қоса алғандағы жалпы саны көрсетіледі. Соның ішінде: 
</w:t>
      </w:r>
      <w:r>
        <w:br/>
      </w:r>
      <w:r>
        <w:rPr>
          <w:rFonts w:ascii="Times New Roman"/>
          <w:b w:val="false"/>
          <w:i w:val="false"/>
          <w:color w:val="000000"/>
          <w:sz w:val="28"/>
        </w:rPr>
        <w:t>
      а) тармақшасында сайлаушылардың негізгі тізіміне енгізілген учаскедегі сайлаушылардың саны көрсетіледі; 
</w:t>
      </w:r>
      <w:r>
        <w:br/>
      </w:r>
      <w:r>
        <w:rPr>
          <w:rFonts w:ascii="Times New Roman"/>
          <w:b w:val="false"/>
          <w:i w:val="false"/>
          <w:color w:val="000000"/>
          <w:sz w:val="28"/>
        </w:rPr>
        <w:t>
      б) тармақшасында сайлаушылардың қосымша тізіміне енгізілген учаскедегі сайлаушылардың саны көрсетіледі; 
</w:t>
      </w:r>
      <w:r>
        <w:br/>
      </w:r>
      <w:r>
        <w:rPr>
          <w:rFonts w:ascii="Times New Roman"/>
          <w:b w:val="false"/>
          <w:i w:val="false"/>
          <w:color w:val="000000"/>
          <w:sz w:val="28"/>
        </w:rPr>
        <w:t>
      2) Хаттаманың 2 тармағында сайлау бюллетенін алған сайлаушылар саны көрсетіледі, ол сайлаушылар тізіміндегі сайлау бюллетенін алғандығы туралы қойылған қолдарды санау жолымен белгіленеді. 
</w:t>
      </w:r>
      <w:r>
        <w:br/>
      </w:r>
      <w:r>
        <w:rPr>
          <w:rFonts w:ascii="Times New Roman"/>
          <w:b w:val="false"/>
          <w:i w:val="false"/>
          <w:color w:val="000000"/>
          <w:sz w:val="28"/>
        </w:rPr>
        <w:t>
      3) Хаттаманың 3 тармағында дауыс беруге қатысқан сайлаушылардың саны көрсетіледі, ол дауыс беруге арналған жәшіктердегі бюллетеньдерді санау жолымен белгіленеді. Соның ішінде: 
</w:t>
      </w:r>
      <w:r>
        <w:br/>
      </w:r>
      <w:r>
        <w:rPr>
          <w:rFonts w:ascii="Times New Roman"/>
          <w:b w:val="false"/>
          <w:i w:val="false"/>
          <w:color w:val="000000"/>
          <w:sz w:val="28"/>
        </w:rPr>
        <w:t>
      а) тармақшасында дауыс беруге мерзімінен бұрын қатысқан (конверт бойынша) сайлаушылар саны көрсетіледі, ол конверттегі бюллетеньдерді санау жолы арқылы белгіленеді; 
</w:t>
      </w:r>
      <w:r>
        <w:br/>
      </w:r>
      <w:r>
        <w:rPr>
          <w:rFonts w:ascii="Times New Roman"/>
          <w:b w:val="false"/>
          <w:i w:val="false"/>
          <w:color w:val="000000"/>
          <w:sz w:val="28"/>
        </w:rPr>
        <w:t>
      б) тармақшасында дауыс беруге арналған үй-жайдан тыс жерде дауыс беруге қатысқан сайлаушылардың саны көрсетіледі, ол дауыс беруге арналған үй-жайдан тыс жерде дауыс беру мүмкіндігі туралы жазбаша өтінішті санау және дауыс беруге арналған үй-жайдан тыс жерде дауыс беру туралы жазбаша дәлелдеу жолымен белгіленеді. 
</w:t>
      </w:r>
      <w:r>
        <w:br/>
      </w:r>
      <w:r>
        <w:rPr>
          <w:rFonts w:ascii="Times New Roman"/>
          <w:b w:val="false"/>
          <w:i w:val="false"/>
          <w:color w:val="000000"/>
          <w:sz w:val="28"/>
        </w:rPr>
        <w:t>
      4) Хаттаманың 4 тармақшасында әр кандидатқа, әр саяси партияға берілген дауыстардың саны көрсетіледі, ол сайлаушының тиісті саяси партияның, кандидат тегінің оң жағындағы шаршыға кез келген белгі қойған жарамды сайлау бюллетеньдерін санау тәсілі арқылы әр кандидат, саяси партия бойынша кезек-кезек белгіленеді. 
</w:t>
      </w:r>
      <w:r>
        <w:br/>
      </w:r>
      <w:r>
        <w:rPr>
          <w:rFonts w:ascii="Times New Roman"/>
          <w:b w:val="false"/>
          <w:i w:val="false"/>
          <w:color w:val="000000"/>
          <w:sz w:val="28"/>
        </w:rPr>
        <w:t>
      5) Хаттаманың 5 тармағында жарамсыз деп танылған бюллетеньдердің саны көрсетіледі. 
</w:t>
      </w:r>
      <w:r>
        <w:br/>
      </w:r>
      <w:r>
        <w:rPr>
          <w:rFonts w:ascii="Times New Roman"/>
          <w:b w:val="false"/>
          <w:i w:val="false"/>
          <w:color w:val="000000"/>
          <w:sz w:val="28"/>
        </w:rPr>
        <w:t>
      6) Хаттаманың 6 тармағында сайлаушылар барлық кандидаттарға, саяси партияларға қарсы дауыс берген сайлаушылар саны көрсетіледі, ол "Барлық кандидаттарға қарсы дауыс беремін" не "Барлық саяси партияларға қарсы дауыс беремін" деген жолдың оң жақтағы шаршысына сайлаушы кез келген белгі қойған жарамды сайлау бюллетеньдерін санау жолымен анықталады. 
</w:t>
      </w:r>
      <w:r>
        <w:br/>
      </w:r>
      <w:r>
        <w:rPr>
          <w:rFonts w:ascii="Times New Roman"/>
          <w:b w:val="false"/>
          <w:i w:val="false"/>
          <w:color w:val="000000"/>
          <w:sz w:val="28"/>
        </w:rPr>
        <w:t>
      3. Хаттамаға учаскелік сайлау комиссиясы төрағасының, орынбасарының, хатшысының және мүшелерінің тегі, аты-жөні әліпби тәртібімен қол қоятындай орын қалдырылып орналастырылады. 
</w:t>
      </w:r>
      <w:r>
        <w:br/>
      </w:r>
      <w:r>
        <w:rPr>
          <w:rFonts w:ascii="Times New Roman"/>
          <w:b w:val="false"/>
          <w:i w:val="false"/>
          <w:color w:val="000000"/>
          <w:sz w:val="28"/>
        </w:rPr>
        <w:t>
      4. Егер хаттамаға қол қою кезінде қандай бір себептермен комиссияның төрағасы болмаған жағдайда, оның орнына төрағаның орынбасары не комиссия төрағасының міндеті жүктелген учаскелік сайлау комиссиясының мүшесі қол қояды. 
</w:t>
      </w:r>
      <w:r>
        <w:br/>
      </w:r>
      <w:r>
        <w:rPr>
          <w:rFonts w:ascii="Times New Roman"/>
          <w:b w:val="false"/>
          <w:i w:val="false"/>
          <w:color w:val="000000"/>
          <w:sz w:val="28"/>
        </w:rPr>
        <w:t>
      5. Дауыс берудің нәтижелері туралы хаттамаларды қаламмен және түрлі-түсті сиямен толтыруға, сондай-ақ оған қандай да болмасын түзетулер енгізуге жол берілмейді. 
</w:t>
      </w:r>
      <w:r>
        <w:br/>
      </w:r>
      <w:r>
        <w:rPr>
          <w:rFonts w:ascii="Times New Roman"/>
          <w:b w:val="false"/>
          <w:i w:val="false"/>
          <w:color w:val="000000"/>
          <w:sz w:val="28"/>
        </w:rPr>
        <w:t>
      Дауыс берудiң нәтижелерi туралы хаттамалар сайлау учаскесiнiң үй-жайында дауыс беру аяқталғаннан кейiн дереу сиямен толтырылады;&lt;*&gt;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 тараудың 5 тармағы толықтырылды - Қазақстан Республикасы Орталық сайлау комиссиясының 1999 жылғы 16 қазандағы N 39/264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6. Хаттама мәтінімен толық немесе оның жекелеген ережелерімен келіспейтін сайлау комиссиясының мүшесі хаттамаға айрықша пікірін тіркеуге хақылы. Мұндай жағдайда комиссия мүшесі хаттамаға "айрықша пікір" деп жазып, өзінің қолын қояды. 
</w:t>
      </w:r>
      <w:r>
        <w:br/>
      </w:r>
      <w:r>
        <w:rPr>
          <w:rFonts w:ascii="Times New Roman"/>
          <w:b w:val="false"/>
          <w:i w:val="false"/>
          <w:color w:val="000000"/>
          <w:sz w:val="28"/>
        </w:rPr>
        <w:t>
      7. Дауыс берудің нәтижелері туралы учаскелік сайлау комиссиясының хаттамасы бір парақ қағаздың екі жағына да басылып, хаттаманың алдыңғы беті учаскелік сайлау комиссиясы хатшысының қолы арқылы куәландырылады. 
</w:t>
      </w:r>
      <w:r>
        <w:br/>
      </w:r>
      <w:r>
        <w:rPr>
          <w:rFonts w:ascii="Times New Roman"/>
          <w:b w:val="false"/>
          <w:i w:val="false"/>
          <w:color w:val="000000"/>
          <w:sz w:val="28"/>
        </w:rPr>
        <w:t>
      8. Хаттаманың бір данасы жалпы жұртшылықтың танысуы үшін сайлау учаскесінің үй-жайына ілінеді. 
</w:t>
      </w:r>
      <w:r>
        <w:br/>
      </w:r>
      <w:r>
        <w:rPr>
          <w:rFonts w:ascii="Times New Roman"/>
          <w:b w:val="false"/>
          <w:i w:val="false"/>
          <w:color w:val="000000"/>
          <w:sz w:val="28"/>
        </w:rPr>
        <w:t>
      9. Округтік және тиісті аумақтық сайлау комиссияларының хаттамаларын жасау учаскелік сайлау комиссияларының хаттамалары негізінде осы нұсқаулыққа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Дауыс берудің қорытындылары туралы хаттамаларды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10. Дауыс берудің нәтижелері туралы учаскелік сайлау комиссиясының әр хаттамасы үш данадан жасалады. 
</w:t>
      </w:r>
      <w:r>
        <w:br/>
      </w:r>
      <w:r>
        <w:rPr>
          <w:rFonts w:ascii="Times New Roman"/>
          <w:b w:val="false"/>
          <w:i w:val="false"/>
          <w:color w:val="000000"/>
          <w:sz w:val="28"/>
        </w:rPr>
        <w:t>
      Бір мандатты аумақтық сайлау округті бойынша дауыс берудің қорытындылары туралы хаттаманың бір данасы тиісті округтік сайлау комиссиясына жедел жөнелтіледі. Саяси партиялар үшін дауыс берудің қорытындылары туралы хаттаманың бір данасы - тиісті аумақтық (аудандық, қалалық, қаладағы аудандық) сайлау комиссиясына жөнелтіледі. 
</w:t>
      </w:r>
      <w:r>
        <w:br/>
      </w:r>
      <w:r>
        <w:rPr>
          <w:rFonts w:ascii="Times New Roman"/>
          <w:b w:val="false"/>
          <w:i w:val="false"/>
          <w:color w:val="000000"/>
          <w:sz w:val="28"/>
        </w:rPr>
        <w:t>
      Хаттамалардың екінші даналары учаскелік сайлау комиссиясының істерінде қалады. 
</w:t>
      </w:r>
      <w:r>
        <w:br/>
      </w:r>
      <w:r>
        <w:rPr>
          <w:rFonts w:ascii="Times New Roman"/>
          <w:b w:val="false"/>
          <w:i w:val="false"/>
          <w:color w:val="000000"/>
          <w:sz w:val="28"/>
        </w:rPr>
        <w:t>
      Парламент Мәжiлiсiнiң депутаттарын сайлау жөнiндегi және саяси партиялар үшiн хаттамалар үш данада фельдбайланысы немесе арнаулы байланыс арқылы Орталық сайлау комиссиясына дереу жөнелтiледi;&lt;*&gt; 
</w:t>
      </w:r>
      <w:r>
        <w:br/>
      </w:r>
      <w:r>
        <w:rPr>
          <w:rFonts w:ascii="Times New Roman"/>
          <w:b w:val="false"/>
          <w:i w:val="false"/>
          <w:color w:val="000000"/>
          <w:sz w:val="28"/>
        </w:rPr>
        <w:t>
      Хаттамалардың көшірмелері жалпы көпшіліктің шолуы үшін сайлау учаскесінің үй-жайына ілінеді.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 тараудың 10 тармағындағы 4 бөлім жаңа редакцияда жазылды - Қазақстан Республикасы Орталық сайлау комиссиясының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1999 жылғы 16 қазандағы N 39/264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11. Дауыс берудің қорытындылары туралы учаскелік сайлау комиссиясының хаттамасы тиісті округтік (аумақтық) сайлау комиссиясына күзет арқылы жеткізіледі. 
</w:t>
      </w:r>
      <w:r>
        <w:br/>
      </w:r>
      <w:r>
        <w:rPr>
          <w:rFonts w:ascii="Times New Roman"/>
          <w:b w:val="false"/>
          <w:i w:val="false"/>
          <w:color w:val="000000"/>
          <w:sz w:val="28"/>
        </w:rPr>
        <w:t>
      12. Хаттаманы округтік (аумақтық) сайлау комиссиясына беру кезінде хаттаманы беру туралы екі дана акт жасалады, оның біреуі округтік (аумақтық), басқасы-учаскелік сайлау учаскесінде қалады. 
</w:t>
      </w:r>
      <w:r>
        <w:br/>
      </w:r>
      <w:r>
        <w:rPr>
          <w:rFonts w:ascii="Times New Roman"/>
          <w:b w:val="false"/>
          <w:i w:val="false"/>
          <w:color w:val="000000"/>
          <w:sz w:val="28"/>
        </w:rPr>
        <w:t>
      13. Хаттаманы беру туралы актіде хаттаманы берген және қабылдаған тиісті учаскелік сайлау комиссияларының мүшелері, берген уақыты мен мерзімі көрсетіледі. 
</w:t>
      </w:r>
      <w:r>
        <w:br/>
      </w:r>
      <w:r>
        <w:rPr>
          <w:rFonts w:ascii="Times New Roman"/>
          <w:b w:val="false"/>
          <w:i w:val="false"/>
          <w:color w:val="000000"/>
          <w:sz w:val="28"/>
        </w:rPr>
        <w:t>
      14. Учаскелік сайлау комиссияларының хаттамалары негізінде тиісті округтік (аумақтық) сайлау комиссияларының сайлау қорытындылары туралы хаттамасы жасалады (дауыстарды санау). 
</w:t>
      </w:r>
      <w:r>
        <w:br/>
      </w:r>
      <w:r>
        <w:rPr>
          <w:rFonts w:ascii="Times New Roman"/>
          <w:b w:val="false"/>
          <w:i w:val="false"/>
          <w:color w:val="000000"/>
          <w:sz w:val="28"/>
        </w:rPr>
        <w:t>
      15. Округтік сайлау комиссиясының сайлау қорытындылары туралы хаттамасы екі данада жасалады, біреуі округтік сайлау комиссиясында қалады, басқасы тиісті аумақтық (Орталық) сайлау комиссиясына күзет арқылы жедел түрде жеткізіледі. 
</w:t>
      </w:r>
      <w:r>
        <w:br/>
      </w:r>
      <w:r>
        <w:rPr>
          <w:rFonts w:ascii="Times New Roman"/>
          <w:b w:val="false"/>
          <w:i w:val="false"/>
          <w:color w:val="000000"/>
          <w:sz w:val="28"/>
        </w:rPr>
        <w:t>
      Қазақстан Республикасы Парламентi Мәжiлiсiнiң депутаттарын сайлаудың нәтижелерi туралы учаскелiк сайлау комиссиялары хаттамаларының жалпы ведомостьтары округтер бойынша ұсынылған нысанға сәйкес бiр мезгiлде жасалады және Қазақстан Республикасының Орталық сайлау комиссиясына жөнелтiледi.&lt;*&gt;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 тараудың 15 тармағы толықтырылды - Қазақстан Республикасы Орталық сайлау комиссиясының 1999 жылғы 16 қазандағы N 39/264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16. Аудандық, қалалық, қаладағы аудандық сайлау комиссияларының дауыс санаудың қорытындылары туралы хаттамасы екі данада толтырылады, оның біреуі аумақтық сайлау комиссиясында қалады, басқасы тиісті облыстық, Астана, Алматы қалаларының сайлау комиссияларына күзет арқылы жедел түрде жеткізіледі. 
</w:t>
      </w:r>
      <w:r>
        <w:br/>
      </w:r>
      <w:r>
        <w:rPr>
          <w:rFonts w:ascii="Times New Roman"/>
          <w:b w:val="false"/>
          <w:i w:val="false"/>
          <w:color w:val="000000"/>
          <w:sz w:val="28"/>
        </w:rPr>
        <w:t>
      17. Облыстық, Астана, Алматы қалаларының сайлау комиссияларына хаттаманы тапсыру кезінде хаттаманы тапсыру туралы екі дана акт жасалады. Бір акт аумақтық, басқасы-тиісті облыстық, Астана, Алматы қалаларының сайлау комиссияларында қалады. 
</w:t>
      </w:r>
      <w:r>
        <w:br/>
      </w:r>
      <w:r>
        <w:rPr>
          <w:rFonts w:ascii="Times New Roman"/>
          <w:b w:val="false"/>
          <w:i w:val="false"/>
          <w:color w:val="000000"/>
          <w:sz w:val="28"/>
        </w:rPr>
        <w:t>
      18. Хаттаманы тапсыру туралы актіге хаттаманы тапсырған және қабылдаған тиісті сайлау комиссияларының мүшелері, тапсырған уақыты мен мерзімі көрсетіледі. 
</w:t>
      </w:r>
      <w:r>
        <w:br/>
      </w:r>
      <w:r>
        <w:rPr>
          <w:rFonts w:ascii="Times New Roman"/>
          <w:b w:val="false"/>
          <w:i w:val="false"/>
          <w:color w:val="000000"/>
          <w:sz w:val="28"/>
        </w:rPr>
        <w:t>
      19. Тиісті аумақтық сайлау комиссияларының хаттамалары негізінде дауыс санаудың қорытындылары туралы облыстық, Астана, Алматы қалалары сайлау комиссияларының хаттамасы жасалады.
</w:t>
      </w:r>
      <w:r>
        <w:br/>
      </w:r>
      <w:r>
        <w:rPr>
          <w:rFonts w:ascii="Times New Roman"/>
          <w:b w:val="false"/>
          <w:i w:val="false"/>
          <w:color w:val="000000"/>
          <w:sz w:val="28"/>
        </w:rPr>
        <w:t>
      20. Облыстық, Астана, Алматы қалалары сайлау комиссиясының дауыстарды санаудың қорытындылары туралы хаттамасы екі данада жасалады, оның біреуі тиісті сайлау комиссиясында қалады, басқасы құзет арқылы жедел түрде Орталық сайлау комиссиясына жеткізіледі.
</w:t>
      </w:r>
      <w:r>
        <w:br/>
      </w:r>
      <w:r>
        <w:rPr>
          <w:rFonts w:ascii="Times New Roman"/>
          <w:b w:val="false"/>
          <w:i w:val="false"/>
          <w:color w:val="000000"/>
          <w:sz w:val="28"/>
        </w:rPr>
        <w:t>
      21. Дауыстарды санаудың қорытындылары туралы сайлау комиссияларының  хаттамаларын сақтау Қазақстан Республикасы Орталық сайлау комиссиясының тиісті қаулысымен белгіленген тәртіпте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