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4292" w14:textId="5924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1999 жылғы 3 мамырдағы N 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1999 жылғы 14 қыркүйектегі N 496 Бұйрығы. Қазақстан Республикасы Әділет министрлігінде 1999 жылғы 4 қазанда тіркелді. Тіркеу N 919.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сондай-ақ мемлекеттік мекемелердің депозиттік сомаларын қалыптастыру, пайдалану және есепке алу тәртібі туралы қағиданы бекіту туралы" Қазақстан Республикасы Қаржы министрлігінің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бұйрықпен бекітілген Ақылы қызмет көрсетуді іске асырудан, демеушілік және қайырымдылық көмек көрсетуден алынатын қаражаттарды, сондай-ақ мемлекеттік мекемелердің депозиттік сомаларын қалыптастыру, пайдалану және есепке алу тәртібі туралы қағидада: 
</w:t>
      </w:r>
      <w:r>
        <w:br/>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Ақылы қызмет көрсетуді іске асырудан алынатын қаражаттар бойынша кірістер мен шығыстар сметасын Қазақстан Республикасының Қаржы вице-министрі немесе жергілікті қаржы органының басшысы 4 данада бекітеді. 
</w:t>
      </w:r>
      <w:r>
        <w:br/>
      </w:r>
      <w:r>
        <w:rPr>
          <w:rFonts w:ascii="Times New Roman"/>
          <w:b w:val="false"/>
          <w:i w:val="false"/>
          <w:color w:val="000000"/>
          <w:sz w:val="28"/>
        </w:rPr>
        <w:t>
      Бекітілген сметаның бір данасы сметаны бекіткен ұйымда (Қаржы министрлігі, жергілікті қаржы органы), үш данасы бюджеттік бағдарламалардың әкімшісіне жіберіледі. 
</w:t>
      </w:r>
      <w:r>
        <w:br/>
      </w:r>
      <w:r>
        <w:rPr>
          <w:rFonts w:ascii="Times New Roman"/>
          <w:b w:val="false"/>
          <w:i w:val="false"/>
          <w:color w:val="000000"/>
          <w:sz w:val="28"/>
        </w:rPr>
        <w:t>
      Бюджеттік бағдарламалардың әкімшісі бекітілген сметаның бір данасын өзінде қалдырады және біреуін тиісті Қазынашылық органына жібереді. 
</w:t>
      </w:r>
      <w:r>
        <w:br/>
      </w:r>
      <w:r>
        <w:rPr>
          <w:rFonts w:ascii="Times New Roman"/>
          <w:b w:val="false"/>
          <w:i w:val="false"/>
          <w:color w:val="000000"/>
          <w:sz w:val="28"/>
        </w:rPr>
        <w:t>
      Бекітілген сметаға сәйкес Қазынашылық органдары ағымдағы шоттардың және ақылы қызмет көрсетуді іске асырудан алынатын қаражаттармен жасалатын операциялардың іс-әрекетін ашуды және мерзімін ұзартуды жүзеге асырады."; 
</w:t>
      </w:r>
      <w:r>
        <w:br/>
      </w:r>
      <w:r>
        <w:rPr>
          <w:rFonts w:ascii="Times New Roman"/>
          <w:b w:val="false"/>
          <w:i w:val="false"/>
          <w:color w:val="000000"/>
          <w:sz w:val="28"/>
        </w:rPr>
        <w:t>
      21-тармақтағы "аумақтық" деген сөз "жергілікті" деген сөзбен ауыстырылсын; 
</w:t>
      </w:r>
      <w:r>
        <w:br/>
      </w:r>
      <w:r>
        <w:rPr>
          <w:rFonts w:ascii="Times New Roman"/>
          <w:b w:val="false"/>
          <w:i w:val="false"/>
          <w:color w:val="000000"/>
          <w:sz w:val="28"/>
        </w:rPr>
        <w:t>
      24-тармақ мынадай редакцияда жазылсын: 
</w:t>
      </w:r>
      <w:r>
        <w:br/>
      </w:r>
      <w:r>
        <w:rPr>
          <w:rFonts w:ascii="Times New Roman"/>
          <w:b w:val="false"/>
          <w:i w:val="false"/>
          <w:color w:val="000000"/>
          <w:sz w:val="28"/>
        </w:rPr>
        <w:t>
      "24. Демеушілік және қайырымдылық көмек үшін шоттар ұлттық валютада сияқты шетел валютасында да: (ашылған шоттардың әрекет ету мерзімі ұзартылады) 4-қосымшаға сәйкес нысан бойынша бюджеттік бағдарламалардың әкімшісіне - Қазақстан Республикасы Қаржы министрлігі Қазынашылық комитеті берген рұқсат негізінде; республикалық бюджеттік бағдарламалардың әкімшісі мемлекеттік мекемелерге - қазынашылықтың аумақтық органы берген рұқсат негізінде ашылады. Рұқсат тиісті бюджеттік бағдарламалар әкімшілерінің өтініштері және демеушілік және қайырымдылық көмек көрсетушілердің жазбаша өтініштері негізінде беріледі (бюджеттік бағдарламалардың әкімшісіне, сол сияқты және оның ведомостволық мемлекеттік мекемелеріне. Бюджеттік бағдарламалар әкімшісінің өтінішінде оған сәйкес мемлекеттік мекеме демеушілік және қайырымдылық көмек құралдарын пайдаланатын нормативтік құқықтық акті көрсетіледі. Жергілікті бюджеттер қаражаты есебінен ұсталатын мемлекеттік мекемелерге демеушілік және қайырымдылық көмек үшін шоттар 4-қосымшаға сәйкес нысан бойынша жергілікті қаржы органдарының негізінде ашылады (немесе ашылған шоттардың әрекет ету мерзімі ұзартылады).". 
</w:t>
      </w:r>
      <w:r>
        <w:br/>
      </w:r>
      <w:r>
        <w:rPr>
          <w:rFonts w:ascii="Times New Roman"/>
          <w:b w:val="false"/>
          <w:i w:val="false"/>
          <w:color w:val="000000"/>
          <w:sz w:val="28"/>
        </w:rPr>
        <w:t>
      29-тармақ мынадай редакцияда жазылсын: 
</w:t>
      </w:r>
      <w:r>
        <w:br/>
      </w:r>
      <w:r>
        <w:rPr>
          <w:rFonts w:ascii="Times New Roman"/>
          <w:b w:val="false"/>
          <w:i w:val="false"/>
          <w:color w:val="000000"/>
          <w:sz w:val="28"/>
        </w:rPr>
        <w:t>
      "29. Депозиттік шоттар мемлекеттік мекемелердің уақытша иелігіне түсетін және белгілі бір шарттар туындаған кезде мемлекеттік бюджетке есептелуге немесе қолданылып жүрген заңдарға сәйкес енгізушілерге, сондай-ақ борышкерлерден, үшінші тұлғалардан, борышкерлердің тәркіленген мүлкін сатудан алынатын атқарушы құжаттарды төлеу мақсатында сот атқарушыларының ақшалай сомаларды қабылдауы үшін және оларды өндіріп алушыларға беру үшін аумақтық (облыстық, қалалық, аудандық) органдарға қайтаруға жататын қаражатты есептеу үшін мемлекеттік мекемелердің жұмсау құқығынсыз ашылады. 
</w:t>
      </w:r>
      <w:r>
        <w:br/>
      </w:r>
      <w:r>
        <w:rPr>
          <w:rFonts w:ascii="Times New Roman"/>
          <w:b w:val="false"/>
          <w:i w:val="false"/>
          <w:color w:val="000000"/>
          <w:sz w:val="28"/>
        </w:rPr>
        <w:t>
      Депозиттік шоттар мемлекеттік мекемелерге мемлекеттік бюджеттің кірісіне тікелей есептеуге жататын және енгізушілерге қайтаруға жатпайтын қаражат үшін ашылады. 
</w:t>
      </w:r>
      <w:r>
        <w:br/>
      </w:r>
      <w:r>
        <w:rPr>
          <w:rFonts w:ascii="Times New Roman"/>
          <w:b w:val="false"/>
          <w:i w:val="false"/>
          <w:color w:val="000000"/>
          <w:sz w:val="28"/>
        </w:rPr>
        <w:t>
      Қазақстан Республикасы Ішкі істер министрлігі қылмыстық-атқару жүйесі мекемелеріне сотталғандардың жеке ақшасын есептеу үшін және сотталғандардың заң актілерімен көзделген мынадай шығыстарға: 
</w:t>
      </w:r>
      <w:r>
        <w:br/>
      </w:r>
      <w:r>
        <w:rPr>
          <w:rFonts w:ascii="Times New Roman"/>
          <w:b w:val="false"/>
          <w:i w:val="false"/>
          <w:color w:val="000000"/>
          <w:sz w:val="28"/>
        </w:rPr>
        <w:t>
      азық-түлік өнімдерін, бірінші кезектегі заттарды сатып алуға; 
</w:t>
      </w:r>
      <w:r>
        <w:br/>
      </w:r>
      <w:r>
        <w:rPr>
          <w:rFonts w:ascii="Times New Roman"/>
          <w:b w:val="false"/>
          <w:i w:val="false"/>
          <w:color w:val="000000"/>
          <w:sz w:val="28"/>
        </w:rPr>
        <w:t>
      жақын туыстарына және өзге тұлғаларға ақша аударуды жіберуге; 
</w:t>
      </w:r>
      <w:r>
        <w:br/>
      </w:r>
      <w:r>
        <w:rPr>
          <w:rFonts w:ascii="Times New Roman"/>
          <w:b w:val="false"/>
          <w:i w:val="false"/>
          <w:color w:val="000000"/>
          <w:sz w:val="28"/>
        </w:rPr>
        <w:t>
      халықаралық телефонмен сөйлесуге ақы төлеуге; 
</w:t>
      </w:r>
      <w:r>
        <w:br/>
      </w:r>
      <w:r>
        <w:rPr>
          <w:rFonts w:ascii="Times New Roman"/>
          <w:b w:val="false"/>
          <w:i w:val="false"/>
          <w:color w:val="000000"/>
          <w:sz w:val="28"/>
        </w:rPr>
        <w:t>
      сауда желісі арқылы әдебиет сатып алуға, газеттер мен журналдарға жазылуға арналған осы қаражатты пайдалану үшін депозиттік шоттар ашылады. 
</w:t>
      </w:r>
      <w:r>
        <w:br/>
      </w:r>
      <w:r>
        <w:rPr>
          <w:rFonts w:ascii="Times New Roman"/>
          <w:b w:val="false"/>
          <w:i w:val="false"/>
          <w:color w:val="000000"/>
          <w:sz w:val="28"/>
        </w:rPr>
        <w:t>
      Республикалық бюджеттен қаржыландырылатын мемлекеттік мекемелерге ұлттық валютада қаражат есептеу үшін депозиттік шот 5-қосымшаға сәйкес нысан бойынша Қазақстан Республикасы Қаржы министрлігі Қазынашылық комитетінің рұқсаты негізінде Қазынашылық комитетінің аумақтық органдарында ашылады (ашылған шоттың әрекет ету мерзімі ұзартылады). 
</w:t>
      </w:r>
      <w:r>
        <w:br/>
      </w:r>
      <w:r>
        <w:rPr>
          <w:rFonts w:ascii="Times New Roman"/>
          <w:b w:val="false"/>
          <w:i w:val="false"/>
          <w:color w:val="000000"/>
          <w:sz w:val="28"/>
        </w:rPr>
        <w:t>
      Жергілікті бюджеттен қаржыландырылатын мемлекеттік мекемелерге ұлттық валютада қаражат есептеу үшін депозиттік шот 5-қосымшаға сәйкес нысан бойынша жергілікті қаржы органдарының рұқсаты негізінде Қазынашылық комитетінің аумақтық органдарында ашылады (ашылған шоттың әрекет ету мерзімі ұзартылады). 
</w:t>
      </w:r>
      <w:r>
        <w:br/>
      </w:r>
      <w:r>
        <w:rPr>
          <w:rFonts w:ascii="Times New Roman"/>
          <w:b w:val="false"/>
          <w:i w:val="false"/>
          <w:color w:val="000000"/>
          <w:sz w:val="28"/>
        </w:rPr>
        <w:t>
      Шетел валютасындағы депозиттік шоттар республикалық бюджеттен қаржыландырылатын мемлекеттік мекемелерге Қазақстан Республикасы Үкіметінің шешімі және Қазақстан Республикасы Қаржы министрлігі Қазынашылық комитетінің рұқсат негізінде екінші деңгейдегі банктерде ашылуы мүмкін. 
</w:t>
      </w:r>
      <w:r>
        <w:br/>
      </w:r>
      <w:r>
        <w:rPr>
          <w:rFonts w:ascii="Times New Roman"/>
          <w:b w:val="false"/>
          <w:i w:val="false"/>
          <w:color w:val="000000"/>
          <w:sz w:val="28"/>
        </w:rPr>
        <w:t>
      Шетел валютасындағы депозиттік сомаларды сақтаудың және пайдаланудың тәртібін Қазақстан Республикасы Қаржы министрлігінің келісімі бойынша тиісті мемлекеттік мекемелер-бағдарламалардың әкімшілері белгілейді. 
</w:t>
      </w:r>
      <w:r>
        <w:br/>
      </w:r>
      <w:r>
        <w:rPr>
          <w:rFonts w:ascii="Times New Roman"/>
          <w:b w:val="false"/>
          <w:i w:val="false"/>
          <w:color w:val="000000"/>
          <w:sz w:val="28"/>
        </w:rPr>
        <w:t>
      Депозиттік шоттарға Қазынашылық органдары бақылау жасайды. Депозиттік сомалардың тиісті алушыға дұрыс аударылуына мемлекеттік мекеменің басшылары жауап береді. Депозиттік сомалар бойынша смета жасалынбайды.". 
</w:t>
      </w:r>
      <w:r>
        <w:br/>
      </w:r>
      <w:r>
        <w:rPr>
          <w:rFonts w:ascii="Times New Roman"/>
          <w:b w:val="false"/>
          <w:i w:val="false"/>
          <w:color w:val="000000"/>
          <w:sz w:val="28"/>
        </w:rPr>
        <w:t>
      35-тармақ мынадай редакцияда жазылсын: 
</w:t>
      </w:r>
      <w:r>
        <w:br/>
      </w:r>
      <w:r>
        <w:rPr>
          <w:rFonts w:ascii="Times New Roman"/>
          <w:b w:val="false"/>
          <w:i w:val="false"/>
          <w:color w:val="000000"/>
          <w:sz w:val="28"/>
        </w:rPr>
        <w:t>
      "35. Қолма-қол ақшаны депозиттік шотқа есепке алу жөніндегі және депозиттік шоттан қайтару жөніндегі банктік қызмет көрсетуге ақы төлеу мынадай жағдайларды: 
</w:t>
      </w:r>
      <w:r>
        <w:br/>
      </w:r>
      <w:r>
        <w:rPr>
          <w:rFonts w:ascii="Times New Roman"/>
          <w:b w:val="false"/>
          <w:i w:val="false"/>
          <w:color w:val="000000"/>
          <w:sz w:val="28"/>
        </w:rPr>
        <w:t>
      заттай дәлел ретінде алынған ақшалай қаражаттың және тәркіленген мүлікті сатудан алынған ақшалай қаражаттың депозиттік шотына есептеген кезде және оларды қайтарған кезде банктік қызмет көрсетулерге ақы төлеу прокуратура, алдын ала тергеу, жауап алу және сот сараптамасы органдарының, сондай-ақ салық қызметі органдарының шығыстар сметасы есебінен жүргізіледі; 
</w:t>
      </w:r>
      <w:r>
        <w:br/>
      </w:r>
      <w:r>
        <w:rPr>
          <w:rFonts w:ascii="Times New Roman"/>
          <w:b w:val="false"/>
          <w:i w:val="false"/>
          <w:color w:val="000000"/>
          <w:sz w:val="28"/>
        </w:rPr>
        <w:t>
      атқарушылық құжаттар бойынша сомаларды өндіріп алушының өтеуі үшін борышкерден алынған сомаларды есепке алу, өндіріп алушының депозиттік шотынан сомаларды беру және қалған сомаларды борышкерге қайтару кезінде, банктік қызмет көрсетуге ақы төлеу борышкердің есебінен жүргізіледі."; 
</w:t>
      </w:r>
      <w:r>
        <w:br/>
      </w:r>
      <w:r>
        <w:rPr>
          <w:rFonts w:ascii="Times New Roman"/>
          <w:b w:val="false"/>
          <w:i w:val="false"/>
          <w:color w:val="000000"/>
          <w:sz w:val="28"/>
        </w:rPr>
        <w:t>
      көрсетілген Қағиданың 1-қосымшасында: 
</w:t>
      </w:r>
      <w:r>
        <w:br/>
      </w:r>
      <w:r>
        <w:rPr>
          <w:rFonts w:ascii="Times New Roman"/>
          <w:b w:val="false"/>
          <w:i w:val="false"/>
          <w:color w:val="000000"/>
          <w:sz w:val="28"/>
        </w:rPr>
        <w:t>
      4-ақылы қызмет көрсету коды бойынша: 
</w:t>
      </w:r>
      <w:r>
        <w:br/>
      </w:r>
      <w:r>
        <w:rPr>
          <w:rFonts w:ascii="Times New Roman"/>
          <w:b w:val="false"/>
          <w:i w:val="false"/>
          <w:color w:val="000000"/>
          <w:sz w:val="28"/>
        </w:rPr>
        <w:t>
      8-баған мынадай редакцияда жазылсын: 
</w:t>
      </w:r>
      <w:r>
        <w:br/>
      </w:r>
      <w:r>
        <w:rPr>
          <w:rFonts w:ascii="Times New Roman"/>
          <w:b w:val="false"/>
          <w:i w:val="false"/>
          <w:color w:val="000000"/>
          <w:sz w:val="28"/>
        </w:rPr>
        <w:t>
      "Мемлекеттік білім беру мекемелеріне жататын электр двигателдері мен қазандықтары беретін жылу электр энергияларын босатқаны үшін ақы төлеу"; 
</w:t>
      </w:r>
      <w:r>
        <w:br/>
      </w:r>
      <w:r>
        <w:rPr>
          <w:rFonts w:ascii="Times New Roman"/>
          <w:b w:val="false"/>
          <w:i w:val="false"/>
          <w:color w:val="000000"/>
          <w:sz w:val="28"/>
        </w:rPr>
        <w:t>
      9-бағандағы "двигателдерінің" деген сөзден кейін "және қазандықтарының" деген сөздермен толықтырылсын; 
</w:t>
      </w:r>
      <w:r>
        <w:br/>
      </w:r>
      <w:r>
        <w:rPr>
          <w:rFonts w:ascii="Times New Roman"/>
          <w:b w:val="false"/>
          <w:i w:val="false"/>
          <w:color w:val="000000"/>
          <w:sz w:val="28"/>
        </w:rPr>
        <w:t>
      көрсетілген Қағиданың 3-қосымшасындағы "Қазынашылық департаментінің Директоры" және "Басқарма бастығы" деген сөздер тиісінше "Қазынашылық комитетінің Төрағасы" және "Республикалық бюджет бойынша бухгалтерлік есеп және есептілік басқармасының бастығы" деген сөздермен ауыстырылсын; 
</w:t>
      </w:r>
      <w:r>
        <w:br/>
      </w:r>
      <w:r>
        <w:rPr>
          <w:rFonts w:ascii="Times New Roman"/>
          <w:b w:val="false"/>
          <w:i w:val="false"/>
          <w:color w:val="000000"/>
          <w:sz w:val="28"/>
        </w:rPr>
        <w:t>
      көрсетілген Қағиданың 4 және 5-қосымшалары 1 және 2-қосымшаларға сәйкес жаңа редакцияда жазылсын.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орынбасары - Қаржы 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1999 жылғы 3 мамырдағы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177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асырудан, демеушілік және 
</w:t>
      </w:r>
      <w:r>
        <w:br/>
      </w:r>
      <w:r>
        <w:rPr>
          <w:rFonts w:ascii="Times New Roman"/>
          <w:b w:val="false"/>
          <w:i w:val="false"/>
          <w:color w:val="000000"/>
          <w:sz w:val="28"/>
        </w:rPr>
        <w:t>
    қайырымдылық көмек көрсетуден алынатын қаражаттарды, сондай-ақ 
</w:t>
      </w:r>
      <w:r>
        <w:br/>
      </w:r>
      <w:r>
        <w:rPr>
          <w:rFonts w:ascii="Times New Roman"/>
          <w:b w:val="false"/>
          <w:i w:val="false"/>
          <w:color w:val="000000"/>
          <w:sz w:val="28"/>
        </w:rPr>
        <w:t>
     мемлекеттік мекемелердің депозиттік сомаларын қалыптастыру,
</w:t>
      </w:r>
      <w:r>
        <w:br/>
      </w:r>
      <w:r>
        <w:rPr>
          <w:rFonts w:ascii="Times New Roman"/>
          <w:b w:val="false"/>
          <w:i w:val="false"/>
          <w:color w:val="000000"/>
          <w:sz w:val="28"/>
        </w:rPr>
        <w:t>
          пайдалану және есепке алу тәртібі туралы қағидаға 
</w:t>
      </w:r>
    </w:p>
    <w:p>
      <w:pPr>
        <w:spacing w:after="0"/>
        <w:ind w:left="0"/>
        <w:jc w:val="both"/>
      </w:pPr>
      <w:r>
        <w:rPr>
          <w:rFonts w:ascii="Times New Roman"/>
          <w:b w:val="false"/>
          <w:i w:val="false"/>
          <w:color w:val="000000"/>
          <w:sz w:val="28"/>
        </w:rPr>
        <w:t>
                                                      N 4-қосымша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(ҚР ҚМ Қазынашылық комитеті, 
</w:t>
      </w:r>
    </w:p>
    <w:p>
      <w:pPr>
        <w:spacing w:after="0"/>
        <w:ind w:left="0"/>
        <w:jc w:val="both"/>
      </w:pPr>
      <w:r>
        <w:rPr>
          <w:rFonts w:ascii="Times New Roman"/>
          <w:b w:val="false"/>
          <w:i w:val="false"/>
          <w:color w:val="000000"/>
          <w:sz w:val="28"/>
        </w:rPr>
        <w:t>
Қазынашылықтың аумақтық органы 
</w:t>
      </w:r>
    </w:p>
    <w:p>
      <w:pPr>
        <w:spacing w:after="0"/>
        <w:ind w:left="0"/>
        <w:jc w:val="both"/>
      </w:pPr>
      <w:r>
        <w:rPr>
          <w:rFonts w:ascii="Times New Roman"/>
          <w:b w:val="false"/>
          <w:i w:val="false"/>
          <w:color w:val="000000"/>
          <w:sz w:val="28"/>
        </w:rPr>
        <w:t>
жергілікті қаржы органы) 
</w:t>
      </w:r>
    </w:p>
    <w:p>
      <w:pPr>
        <w:spacing w:after="0"/>
        <w:ind w:left="0"/>
        <w:jc w:val="both"/>
      </w:pPr>
      <w:r>
        <w:rPr>
          <w:rFonts w:ascii="Times New Roman"/>
          <w:b w:val="false"/>
          <w:i w:val="false"/>
          <w:color w:val="000000"/>
          <w:sz w:val="28"/>
        </w:rPr>
        <w:t>
_______ жылғы " ___ " ________________ N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Демеушілік және қайырымдылық көмек көрсету үшін
</w:t>
      </w:r>
      <w:r>
        <w:br/>
      </w:r>
      <w:r>
        <w:rPr>
          <w:rFonts w:ascii="Times New Roman"/>
          <w:b w:val="false"/>
          <w:i w:val="false"/>
          <w:color w:val="000000"/>
          <w:sz w:val="28"/>
        </w:rPr>
        <w:t>
               шот ашуға (әрекет ету мерзімін ұзартуға) 
</w:t>
      </w:r>
      <w:r>
        <w:br/>
      </w: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_______________________________________________________ бюджетте тұратын 
</w:t>
      </w:r>
    </w:p>
    <w:p>
      <w:pPr>
        <w:spacing w:after="0"/>
        <w:ind w:left="0"/>
        <w:jc w:val="both"/>
      </w:pP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(пайдалану бағыты) 
</w:t>
      </w:r>
    </w:p>
    <w:p>
      <w:pPr>
        <w:spacing w:after="0"/>
        <w:ind w:left="0"/>
        <w:jc w:val="both"/>
      </w:pPr>
      <w:r>
        <w:rPr>
          <w:rFonts w:ascii="Times New Roman"/>
          <w:b w:val="false"/>
          <w:i w:val="false"/>
          <w:color w:val="000000"/>
          <w:sz w:val="28"/>
        </w:rPr>
        <w:t>
бағытталатын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(қаражаттардың түсу көздері)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есептеу үшін демеушілік және 
</w:t>
      </w:r>
    </w:p>
    <w:p>
      <w:pPr>
        <w:spacing w:after="0"/>
        <w:ind w:left="0"/>
        <w:jc w:val="both"/>
      </w:pPr>
      <w:r>
        <w:rPr>
          <w:rFonts w:ascii="Times New Roman"/>
          <w:b w:val="false"/>
          <w:i w:val="false"/>
          <w:color w:val="000000"/>
          <w:sz w:val="28"/>
        </w:rPr>
        <w:t>
(валютаның атауы (теңге немесе шет. валютаның түрі) 
</w:t>
      </w:r>
    </w:p>
    <w:p>
      <w:pPr>
        <w:spacing w:after="0"/>
        <w:ind w:left="0"/>
        <w:jc w:val="both"/>
      </w:pPr>
      <w:r>
        <w:rPr>
          <w:rFonts w:ascii="Times New Roman"/>
          <w:b w:val="false"/>
          <w:i w:val="false"/>
          <w:color w:val="000000"/>
          <w:sz w:val="28"/>
        </w:rPr>
        <w:t>
қайырымдылық көмек көрсету үшін шот ашуға (демеушілік және қайырымдылық 
</w:t>
      </w:r>
    </w:p>
    <w:p>
      <w:pPr>
        <w:spacing w:after="0"/>
        <w:ind w:left="0"/>
        <w:jc w:val="both"/>
      </w:pPr>
      <w:r>
        <w:rPr>
          <w:rFonts w:ascii="Times New Roman"/>
          <w:b w:val="false"/>
          <w:i w:val="false"/>
          <w:color w:val="000000"/>
          <w:sz w:val="28"/>
        </w:rPr>
        <w:t>
көмек көрсету үшін шоттың әрекет ету мерзімін ұзартуға) рұқсат етіледі.
</w:t>
      </w:r>
    </w:p>
    <w:p>
      <w:pPr>
        <w:spacing w:after="0"/>
        <w:ind w:left="0"/>
        <w:jc w:val="both"/>
      </w:pPr>
      <w:r>
        <w:rPr>
          <w:rFonts w:ascii="Times New Roman"/>
          <w:b w:val="false"/>
          <w:i w:val="false"/>
          <w:color w:val="000000"/>
          <w:sz w:val="28"/>
        </w:rPr>
        <w:t>
Рұқсат _____________________________________________ ____________ " __ " 
</w:t>
      </w:r>
    </w:p>
    <w:p>
      <w:pPr>
        <w:spacing w:after="0"/>
        <w:ind w:left="0"/>
        <w:jc w:val="both"/>
      </w:pPr>
      <w:r>
        <w:rPr>
          <w:rFonts w:ascii="Times New Roman"/>
          <w:b w:val="false"/>
          <w:i w:val="false"/>
          <w:color w:val="000000"/>
          <w:sz w:val="28"/>
        </w:rPr>
        <w:t>
        (бюджеттік бағдарламалар әкімшісінің атауы) 
</w:t>
      </w:r>
    </w:p>
    <w:p>
      <w:pPr>
        <w:spacing w:after="0"/>
        <w:ind w:left="0"/>
        <w:jc w:val="both"/>
      </w:pPr>
      <w:r>
        <w:rPr>
          <w:rFonts w:ascii="Times New Roman"/>
          <w:b w:val="false"/>
          <w:i w:val="false"/>
          <w:color w:val="000000"/>
          <w:sz w:val="28"/>
        </w:rPr>
        <w:t>
_______________________________ N _______ өтініші негізінде берілді және 
</w:t>
      </w:r>
    </w:p>
    <w:p>
      <w:pPr>
        <w:spacing w:after="0"/>
        <w:ind w:left="0"/>
        <w:jc w:val="both"/>
      </w:pPr>
      <w:r>
        <w:rPr>
          <w:rFonts w:ascii="Times New Roman"/>
          <w:b w:val="false"/>
          <w:i w:val="false"/>
          <w:color w:val="000000"/>
          <w:sz w:val="28"/>
        </w:rPr>
        <w:t>
__________________________________ дейін әрекет етеді.
</w:t>
      </w:r>
    </w:p>
    <w:p>
      <w:pPr>
        <w:spacing w:after="0"/>
        <w:ind w:left="0"/>
        <w:jc w:val="both"/>
      </w:pP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Қазынашылық комитетінің Төрағасы 
</w:t>
      </w:r>
    </w:p>
    <w:p>
      <w:pPr>
        <w:spacing w:after="0"/>
        <w:ind w:left="0"/>
        <w:jc w:val="both"/>
      </w:pPr>
      <w:r>
        <w:rPr>
          <w:rFonts w:ascii="Times New Roman"/>
          <w:b w:val="false"/>
          <w:i w:val="false"/>
          <w:color w:val="000000"/>
          <w:sz w:val="28"/>
        </w:rPr>
        <w:t>
     (Қазынашылықтың (қаржы органының) 
</w:t>
      </w:r>
    </w:p>
    <w:p>
      <w:pPr>
        <w:spacing w:after="0"/>
        <w:ind w:left="0"/>
        <w:jc w:val="both"/>
      </w:pPr>
      <w:r>
        <w:rPr>
          <w:rFonts w:ascii="Times New Roman"/>
          <w:b w:val="false"/>
          <w:i w:val="false"/>
          <w:color w:val="000000"/>
          <w:sz w:val="28"/>
        </w:rPr>
        <w:t>
     аумақтық органының басшысы)      ___________________________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Банктік операциялар бойынша бухгалтерлік 
</w:t>
      </w:r>
    </w:p>
    <w:p>
      <w:pPr>
        <w:spacing w:after="0"/>
        <w:ind w:left="0"/>
        <w:jc w:val="both"/>
      </w:pPr>
      <w:r>
        <w:rPr>
          <w:rFonts w:ascii="Times New Roman"/>
          <w:b w:val="false"/>
          <w:i w:val="false"/>
          <w:color w:val="000000"/>
          <w:sz w:val="28"/>
        </w:rPr>
        <w:t>
     есеп және есептілік басқармасының бастығы 
</w:t>
      </w:r>
    </w:p>
    <w:p>
      <w:pPr>
        <w:spacing w:after="0"/>
        <w:ind w:left="0"/>
        <w:jc w:val="both"/>
      </w:pPr>
      <w:r>
        <w:rPr>
          <w:rFonts w:ascii="Times New Roman"/>
          <w:b w:val="false"/>
          <w:i w:val="false"/>
          <w:color w:val="000000"/>
          <w:sz w:val="28"/>
        </w:rPr>
        <w:t>
     (қаржы және жиынтық баланстар бөлімінің 
</w:t>
      </w:r>
    </w:p>
    <w:p>
      <w:pPr>
        <w:spacing w:after="0"/>
        <w:ind w:left="0"/>
        <w:jc w:val="both"/>
      </w:pPr>
      <w:r>
        <w:rPr>
          <w:rFonts w:ascii="Times New Roman"/>
          <w:b w:val="false"/>
          <w:i w:val="false"/>
          <w:color w:val="000000"/>
          <w:sz w:val="28"/>
        </w:rPr>
        <w:t>
     бастығы (бас бухгалтері)         ___________________________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белгілері 
</w:t>
      </w:r>
    </w:p>
    <w:p>
      <w:pPr>
        <w:spacing w:after="0"/>
        <w:ind w:left="0"/>
        <w:jc w:val="both"/>
      </w:pPr>
      <w:r>
        <w:rPr>
          <w:rFonts w:ascii="Times New Roman"/>
          <w:b w:val="false"/>
          <w:i w:val="false"/>
          <w:color w:val="000000"/>
          <w:sz w:val="28"/>
        </w:rPr>
        <w:t>
     Шот ашылды ______________________ " __ " _____________ N __________ 
</w:t>
      </w:r>
    </w:p>
    <w:p>
      <w:pPr>
        <w:spacing w:after="0"/>
        <w:ind w:left="0"/>
        <w:jc w:val="both"/>
      </w:pPr>
      <w:r>
        <w:rPr>
          <w:rFonts w:ascii="Times New Roman"/>
          <w:b w:val="false"/>
          <w:i w:val="false"/>
          <w:color w:val="000000"/>
          <w:sz w:val="28"/>
        </w:rPr>
        <w:t>
     Операциялық стол бастығы  __________________________________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1999 жылғы _________
</w:t>
      </w:r>
    </w:p>
    <w:p>
      <w:pPr>
        <w:spacing w:after="0"/>
        <w:ind w:left="0"/>
        <w:jc w:val="both"/>
      </w:pPr>
      <w:r>
        <w:rPr>
          <w:rFonts w:ascii="Times New Roman"/>
          <w:b w:val="false"/>
          <w:i w:val="false"/>
          <w:color w:val="000000"/>
          <w:sz w:val="28"/>
        </w:rPr>
        <w:t>
                                                               бұйрығына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Ақылы қызмет көрсетуді іске асырудан, демеушілік және 
</w:t>
      </w:r>
    </w:p>
    <w:p>
      <w:pPr>
        <w:spacing w:after="0"/>
        <w:ind w:left="0"/>
        <w:jc w:val="both"/>
      </w:pPr>
      <w:r>
        <w:rPr>
          <w:rFonts w:ascii="Times New Roman"/>
          <w:b w:val="false"/>
          <w:i w:val="false"/>
          <w:color w:val="000000"/>
          <w:sz w:val="28"/>
        </w:rPr>
        <w:t>
     қайырымдылық көмек көрсетуден алынатын қаражаттарды, сондай-ақ 
</w:t>
      </w:r>
    </w:p>
    <w:p>
      <w:pPr>
        <w:spacing w:after="0"/>
        <w:ind w:left="0"/>
        <w:jc w:val="both"/>
      </w:pPr>
      <w:r>
        <w:rPr>
          <w:rFonts w:ascii="Times New Roman"/>
          <w:b w:val="false"/>
          <w:i w:val="false"/>
          <w:color w:val="000000"/>
          <w:sz w:val="28"/>
        </w:rPr>
        <w:t>
        мемлекеттік мекемелердің депозиттік сомаларын қалыптастыру,
</w:t>
      </w:r>
    </w:p>
    <w:p>
      <w:pPr>
        <w:spacing w:after="0"/>
        <w:ind w:left="0"/>
        <w:jc w:val="both"/>
      </w:pPr>
      <w:r>
        <w:rPr>
          <w:rFonts w:ascii="Times New Roman"/>
          <w:b w:val="false"/>
          <w:i w:val="false"/>
          <w:color w:val="000000"/>
          <w:sz w:val="28"/>
        </w:rPr>
        <w:t>
                  пайдалану және есепке алу тәртібі туралы қағидаға 
</w:t>
      </w:r>
    </w:p>
    <w:p>
      <w:pPr>
        <w:spacing w:after="0"/>
        <w:ind w:left="0"/>
        <w:jc w:val="both"/>
      </w:pPr>
      <w:r>
        <w:rPr>
          <w:rFonts w:ascii="Times New Roman"/>
          <w:b w:val="false"/>
          <w:i w:val="false"/>
          <w:color w:val="000000"/>
          <w:sz w:val="28"/>
        </w:rPr>
        <w:t>
                                                        N 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(ҚР ҚМ Қазынашылық комитеті, 
</w:t>
      </w:r>
    </w:p>
    <w:p>
      <w:pPr>
        <w:spacing w:after="0"/>
        <w:ind w:left="0"/>
        <w:jc w:val="both"/>
      </w:pPr>
      <w:r>
        <w:rPr>
          <w:rFonts w:ascii="Times New Roman"/>
          <w:b w:val="false"/>
          <w:i w:val="false"/>
          <w:color w:val="000000"/>
          <w:sz w:val="28"/>
        </w:rPr>
        <w:t>
Қазынашылықтың аумақтық органы 
</w:t>
      </w:r>
    </w:p>
    <w:p>
      <w:pPr>
        <w:spacing w:after="0"/>
        <w:ind w:left="0"/>
        <w:jc w:val="both"/>
      </w:pPr>
      <w:r>
        <w:rPr>
          <w:rFonts w:ascii="Times New Roman"/>
          <w:b w:val="false"/>
          <w:i w:val="false"/>
          <w:color w:val="000000"/>
          <w:sz w:val="28"/>
        </w:rPr>
        <w:t>
жергілікті қаржы органы))                    ___________________________ 
</w:t>
      </w:r>
    </w:p>
    <w:p>
      <w:pPr>
        <w:spacing w:after="0"/>
        <w:ind w:left="0"/>
        <w:jc w:val="both"/>
      </w:pPr>
      <w:r>
        <w:rPr>
          <w:rFonts w:ascii="Times New Roman"/>
          <w:b w:val="false"/>
          <w:i w:val="false"/>
          <w:color w:val="000000"/>
          <w:sz w:val="28"/>
        </w:rPr>
        <w:t>
______ жылғы "___" ______________ N ______   (екінші деңгейдегі банктің,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Депозиттік шот ашуға (әрекет ету мерзімін ұзартуға) 
</w:t>
      </w:r>
    </w:p>
    <w:p>
      <w:pPr>
        <w:spacing w:after="0"/>
        <w:ind w:left="0"/>
        <w:jc w:val="both"/>
      </w:pP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_______________________________________________________ бюджетте тұратын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(бағыты) 
</w:t>
      </w:r>
    </w:p>
    <w:p>
      <w:pPr>
        <w:spacing w:after="0"/>
        <w:ind w:left="0"/>
        <w:jc w:val="both"/>
      </w:pPr>
      <w:r>
        <w:rPr>
          <w:rFonts w:ascii="Times New Roman"/>
          <w:b w:val="false"/>
          <w:i w:val="false"/>
          <w:color w:val="000000"/>
          <w:sz w:val="28"/>
        </w:rPr>
        <w:t>
аударуға жататын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(түсетін қаражат түрінің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есептеу үшін депозиттік шот 
</w:t>
      </w:r>
    </w:p>
    <w:p>
      <w:pPr>
        <w:spacing w:after="0"/>
        <w:ind w:left="0"/>
        <w:jc w:val="both"/>
      </w:pPr>
      <w:r>
        <w:rPr>
          <w:rFonts w:ascii="Times New Roman"/>
          <w:b w:val="false"/>
          <w:i w:val="false"/>
          <w:color w:val="000000"/>
          <w:sz w:val="28"/>
        </w:rPr>
        <w:t>
(валютаның атауы (теңге немесе шет. валютаның түрі) 
</w:t>
      </w:r>
    </w:p>
    <w:p>
      <w:pPr>
        <w:spacing w:after="0"/>
        <w:ind w:left="0"/>
        <w:jc w:val="both"/>
      </w:pPr>
      <w:r>
        <w:rPr>
          <w:rFonts w:ascii="Times New Roman"/>
          <w:b w:val="false"/>
          <w:i w:val="false"/>
          <w:color w:val="000000"/>
          <w:sz w:val="28"/>
        </w:rPr>
        <w:t>
ашуға (депозиттік шоттың әрекет ету мерзімін ұзартуға) рұқсат 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___________________ дейін әрекет етеді.
</w:t>
      </w:r>
    </w:p>
    <w:p>
      <w:pPr>
        <w:spacing w:after="0"/>
        <w:ind w:left="0"/>
        <w:jc w:val="both"/>
      </w:pP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Қазынашылық комитетінің Төрағасы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Банктік операциялар бойынша бухгалтерлік 
</w:t>
      </w:r>
    </w:p>
    <w:p>
      <w:pPr>
        <w:spacing w:after="0"/>
        <w:ind w:left="0"/>
        <w:jc w:val="both"/>
      </w:pPr>
      <w:r>
        <w:rPr>
          <w:rFonts w:ascii="Times New Roman"/>
          <w:b w:val="false"/>
          <w:i w:val="false"/>
          <w:color w:val="000000"/>
          <w:sz w:val="28"/>
        </w:rPr>
        <w:t>
     есеп және есептілік басқармасының бастығы 
</w:t>
      </w:r>
    </w:p>
    <w:p>
      <w:pPr>
        <w:spacing w:after="0"/>
        <w:ind w:left="0"/>
        <w:jc w:val="both"/>
      </w:pPr>
      <w:r>
        <w:rPr>
          <w:rFonts w:ascii="Times New Roman"/>
          <w:b w:val="false"/>
          <w:i w:val="false"/>
          <w:color w:val="000000"/>
          <w:sz w:val="28"/>
        </w:rPr>
        <w:t>
     (бас бухгалтері)                 ___________________________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белгілері 
</w:t>
      </w:r>
    </w:p>
    <w:p>
      <w:pPr>
        <w:spacing w:after="0"/>
        <w:ind w:left="0"/>
        <w:jc w:val="both"/>
      </w:pPr>
      <w:r>
        <w:rPr>
          <w:rFonts w:ascii="Times New Roman"/>
          <w:b w:val="false"/>
          <w:i w:val="false"/>
          <w:color w:val="000000"/>
          <w:sz w:val="28"/>
        </w:rPr>
        <w:t>
     Шот ашылды ______________________ " __ " _____________ N __________ 
</w:t>
      </w:r>
    </w:p>
    <w:p>
      <w:pPr>
        <w:spacing w:after="0"/>
        <w:ind w:left="0"/>
        <w:jc w:val="both"/>
      </w:pPr>
      <w:r>
        <w:rPr>
          <w:rFonts w:ascii="Times New Roman"/>
          <w:b w:val="false"/>
          <w:i w:val="false"/>
          <w:color w:val="000000"/>
          <w:sz w:val="28"/>
        </w:rPr>
        <w:t>
     Операциялық стол бастығы  __________________________________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