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25d9" w14:textId="9942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Аякөз және Катон-Қарағай аудандарының әкімшілік-аумақтық құрылысына өзгертулер енгізу туралы</w:t>
      </w:r>
    </w:p>
    <w:p>
      <w:pPr>
        <w:spacing w:after="0"/>
        <w:ind w:left="0"/>
        <w:jc w:val="both"/>
      </w:pPr>
      <w:r>
        <w:rPr>
          <w:rFonts w:ascii="Times New Roman"/>
          <w:b w:val="false"/>
          <w:i w:val="false"/>
          <w:color w:val="000000"/>
          <w:sz w:val="28"/>
        </w:rPr>
        <w:t>Шығыс Қазақстан облыстық мәслихатының ХХI сессиясының шешімі N 21/9 13 мамыр 1999 ж. Шығыс Қазақстан облысының Әділет басқармасында 25.05.1999 ж. N 185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жергiлiктi өкiлеттi және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органдары туралы"  
</w:t>
      </w:r>
      <w:r>
        <w:rPr>
          <w:rFonts w:ascii="Times New Roman"/>
          <w:b w:val="false"/>
          <w:i w:val="false"/>
          <w:color w:val="000000"/>
          <w:sz w:val="28"/>
        </w:rPr>
        <w:t xml:space="preserve"> Z934100_ </w:t>
      </w:r>
      <w:r>
        <w:rPr>
          <w:rFonts w:ascii="Times New Roman"/>
          <w:b w:val="false"/>
          <w:i w:val="false"/>
          <w:color w:val="000000"/>
          <w:sz w:val="28"/>
        </w:rPr>
        <w:t>
  Қазақстан Республикасы Заңының 40 бабына, 
"Қазақстан Республикасының әкiмшiлiк-аумақтық құрылысы жөнiндегi"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 Заңының 11 бабына сәйкес облыстық Мәслихат ШЕШIМ 
қабылдады:
     Облыс Әкiмiнiң 1999 жылдың 3 ақпанындағы "Аякөз, Катон-Қарағай 
аудандарының елдi мекендерi мен ауылдық округтерiнiң атын өзгерту туралы" 
N 643 шешiмi бекiтiлсiн (бөлек ұсынылып отыр).
       Сессияның төрағасы
     Облмәслихаттың хатшысы                         
                     Шығыс Қазақстан облысы Әкімінің
                               шешімі N 643
                               3 ақпан 1999 ж.
                   Аягөз, Катонқарағай аудандарының елдi 
                    мекендерi мен ауылдық округтерiнiң 
                            атын өзгерту туралы
     "Қазақстан Республикасының әкiмшiлiк-аумақтық құрылысы"  
</w:t>
      </w:r>
      <w:r>
        <w:rPr>
          <w:rFonts w:ascii="Times New Roman"/>
          <w:b w:val="false"/>
          <w:i w:val="false"/>
          <w:color w:val="000000"/>
          <w:sz w:val="28"/>
        </w:rPr>
        <w:t xml:space="preserve"> Z934200_ </w:t>
      </w:r>
      <w:r>
        <w:rPr>
          <w:rFonts w:ascii="Times New Roman"/>
          <w:b w:val="false"/>
          <w:i w:val="false"/>
          <w:color w:val="000000"/>
          <w:sz w:val="28"/>
        </w:rPr>
        <w:t>
жөнiндегi заңы және аудан әкiмдерiнiң ұсыныс-сұранысы бойынша:
     1. Аягөз ауданындағы Үшарал ауылдық округы Тарбағатай ауылдық округы 
деп аталсын.
     2. Катонқарағай ауданындағы Парамоновка ауылы Кұндызды ауылы деп 
аталсын.
     3. Шығыс Қазақстан облыстық Маслихатынан осы шешiмнiң бекiтiлуi 
сұралсын.
     Шығыс Қазақстан облысының
            Әкiмi                                
     ( Маман     А.Ислямова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