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03ef" w14:textId="3ff0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бітімгершілік күштер және оларды материалдық-техникалық қамтамасыз ету жөніндегі бірлескен шаралар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23 маусым N 59-II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Мәскеуде 1993 жылғы 24 қыркүйекте жасалған Ұжымдық бітімгершілік 
күштер және оларды материалдық-техникалық қамтамасыз ету жөніндегі 
бірлескен шаралар туралы келісім бекітілсін. 
     Қазақстан Республикасының 
            Президенті 
     Ұжымдық бiтiмгершiлiк күштер және оларды материалдық-техникалық
            қамтамасыз ету жөнiндегi бiрлескен шаралар туралы
                                 Келісім
     Осы Келiсiмге қатысушы мемлекеттер, бұдан әрi қатысушы мемлекеттер,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Достастығындағы қорғаныс, қауiпсiздiк және 
бейбiтшiлiктi сақтау мәселерi жөнiнде қатысушы мемлекеттер арасында 
жасалған келiсiмдер мен шарттарды ескере отырып,
</w:t>
      </w:r>
      <w:r>
        <w:br/>
      </w:r>
      <w:r>
        <w:rPr>
          <w:rFonts w:ascii="Times New Roman"/>
          <w:b w:val="false"/>
          <w:i w:val="false"/>
          <w:color w:val="000000"/>
          <w:sz w:val="28"/>
        </w:rPr>
        <w:t>
          осы Келiсiмге сәйкес мiндеттердi орындайтын қатысушы мемлекеттердiң 
әскери құрылымдарын уақытылы және үздiксiз қамтамасыз ету үшiн қолайлы 
жағдайлар жасауға ұмтыла отырып,
</w:t>
      </w:r>
      <w:r>
        <w:br/>
      </w:r>
      <w:r>
        <w:rPr>
          <w:rFonts w:ascii="Times New Roman"/>
          <w:b w:val="false"/>
          <w:i w:val="false"/>
          <w:color w:val="000000"/>
          <w:sz w:val="28"/>
        </w:rPr>
        <w:t>
          төмендегiлер жөнiнде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мақсаттары үшiн "Ұжымдық бiтiмгершiлiк күштерi" (ҰБК) 
терминi:
</w:t>
      </w:r>
      <w:r>
        <w:br/>
      </w:r>
      <w:r>
        <w:rPr>
          <w:rFonts w:ascii="Times New Roman"/>
          <w:b w:val="false"/>
          <w:i w:val="false"/>
          <w:color w:val="000000"/>
          <w:sz w:val="28"/>
        </w:rPr>
        <w:t>
          жағдайды тұрақтандыру жөнiндегi мiндеттердi орындау және 
бейбiтшiлiктi сақтау үшiн қатысушы мемлекеттер бөлген қару-жарақтары, 
оқ-дәрiлерi, әскери техникасы мен мүлiктерi бар және Бiрiккен 
қолбасшылықтың (ҰБК БҚ) бағынысындағы Қазақстан Республикасының, Қырғыз 
Республикасының, Ресей Федерациясының, Тәжiкстан Республикасының, 
Өзбекстан Республикасының және Тәуелсiз Мемлекеттер Достастығына қатысушы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 мемлекеттердiң әскери құралымдарын бiлдiредi.
     ҰБК БҚ құрамы, мiндеттерi және қызмет ету тәртiбi Ұжымдық 
бiтiмгершiлiк күштердiң Бiрiккен қолбасшылығы туралы Ережеде белгiленедi 
(1 қосымша).
                                  2-бап
     Қатысушы мемлекеттер ҰБК құрамына күштер мен құрал-жабдықтардың 
келiсiлген көлемiн бөледi.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Қатысушы мемлекеттер ҰБК құрамына бөлiнген күштер мен 
құрал-жабдықтарды жинақтау, оқыту, даярлау, қаржыландыру және 
материалдық-техникалық жағынан қамтамасыз ету үшiн жауапты болады.
</w:t>
      </w:r>
      <w:r>
        <w:br/>
      </w:r>
      <w:r>
        <w:rPr>
          <w:rFonts w:ascii="Times New Roman"/>
          <w:b w:val="false"/>
          <w:i w:val="false"/>
          <w:color w:val="000000"/>
          <w:sz w:val="28"/>
        </w:rPr>
        <w:t>
          Жетiспейтiн материалдық құрал-жабдықтарды қатысушы мемлекеттер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бiрi-бiрiнен шарттар мен баға белгiлеудiң бiрiңғай қағидаттары бойынша 
өзара есеп айырысулар негiзiнде алады.
                                  4-бап
     Ұжымдық бiтiмгершiлiк күштерi Бiрiккен қолбасшылығының қызметiн 
қамтамасыз ету мен жеке құрамын ұстауға байланысты шығындар 2-қосымшаға 
сәйкес бөлiнетiн қатысушы мемлекеттердiң үлестiк жарналары есебiнен жүзеге 
асырылады.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Қабылдаушы Тарап болып табылатын қатысушы мемлекет, ҰБК құрамына 
кiретiн әскерлердi (күштердi) қабылдауды және оларды орналастыруды 
қамтамасыз етедi және ҰБК алдына қойылған тапсырмаларды орындау үшiн 
қажеттi инфрақұрылым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қатысушы мемлекет ҰБК-нi материалдық-техникалық қамтамасыз ету 
үшiн әуе және жер көлiгiмен жеткiзiлетiн әскери жүктердiң қатысушы 
мемлекеттердiң қорғаныс министрлiктерi беретiн әскери рұқсатнамалар 
негiзiнде әкелу (әкету) лицензиясынсыз және кеден баждарын, салықтар мен 
басқа алымдарды төлетпей, өз аумағы арқылы бөгетсiз және үздiксiз 
қозғалуын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Қатысушы мемлекеттер өз аумағы арқылы ҰБК әскери жүктерiн транзиттiк 
тасымалдаулардың қауiпсiздiгiн қамтамасыз ету жөнiндегi шараларды жүзеге 
асырады.
</w:t>
      </w:r>
      <w:r>
        <w:br/>
      </w:r>
      <w:r>
        <w:rPr>
          <w:rFonts w:ascii="Times New Roman"/>
          <w:b w:val="false"/>
          <w:i w:val="false"/>
          <w:color w:val="000000"/>
          <w:sz w:val="28"/>
        </w:rPr>
        <w:t>
          Әрбiр қатысушы мемлекет өз аумағы арқылы ҰБК құрамындағы әскери 
қызметшiлердiң, қызметшiлердiң, сондай-ақ олардың отбасы мүшелерiнiң 
транзитпен өтуiн (ұшып өтуiн) қамтамасыз етуге мiндеттенедi.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ҰБК қызметiн қамтамасыз ету үшiн қатысушы мемлекеттер өтеусiз негiзде 
өздерiнiң әуе кеңiстiгiн, ұшақ алаңдарын бередi, тұрақпен қамтамасыз 
етедi, ұшақтарға (тiкұшақтарға) және жеке құрамға қызмет көрсетедi және 
ақылы түрде жанар-жағар май құйып бередi және олардың қалыпты жұмыс 
iстеулерiне кедергi келтiретiн немесе ауырлатуға әкелiп соқтыратын 
әрекеттердi жасамайтын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ҰБК мүддесiндегi әскери барлауды ұйымдастыру мен жүргiзуге байланысты 
мәселелер Ресей Федерациясы мен басқа да қатысушы мемлекеттер арасындағы 
жеке келiсiмдермен анықталады.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Қатысушы мемлекеттер ҰБК құрамына кiретiн өз әскерлерiн қатысушы 
мемлекеттердiң аумағында орналасқан әскери базаларда құрылған және 
сақталатын қару-жарақ, әскери техника, оқ-дәрiлер және басқа материалдық 
құралдардың қоры есебiнен материалдық-техникалық қамтамасыз ету үшiн 
тиiстi шаралар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Қатысушы-мемлекеттер қабылдаушы Тарап болып табылатын қатысушы 
мемлекеттiң аумағында, қажет болса өз аумағында өз күшiмен өзiнiң әскери 
құрылымдарының әскери техникасын, қару-жарағын жөндеуді және шығындардың 
орнын толтыруды жүзеге асыратын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Қабылдаушы Тарап осындай әскери техника мен қару-жарақты жөндеу үшiн 
алып шығуға кедергi жасамайды.
                                12-бап
     Осы Келiсiмдi жүзеге асыру барысында туындайтын барлық дауларды 
қатысушы-мемлекеттер өзара консультациялар мен қосымша келiсiмдер жасасу 
арқылы шешетiн болады.
                                13-бап
     Осы Келiсiм Тәуелсiз Мемлекеттер Достастығына кез-келген қатысушы 
мемлекеттiң, сондай-ақ осы Келiсiмнiң мақсаттарын қуаттайтын басқа да 
мемлекеттердiң қосылуы үшiн ашық.
                                14-бап
     Осы Келiсiм қатысушы мемлекеттердiң әрқайсысы үшiн оның заң шығару 
рәсiмдерiне сәйкес күшiне енедi.
                                15-бап
     Осы Келiсiм бұл мәселе бойынша жаңа шешiм қабылданғанға дейiн 
қолданылатын болады.
     1993 жылғы 24 қыркүйекте Мәскеу қаласында орыс тiлiнде бiр 
түпнұсқалық данада жасалды. Түпнұсқалық дана осы Келiсiмге қол қойған 
мемлекеттерге оның куәландырылған көшiрмесiн жiберетiн Қазақстан 
Республикасы Үкiметiнiң Мұрағатында сақталады.
     Әзiрбайжан Республикасы үшiн     Ресей Федерациясы үшiн
     Армения Республикасы үшiн        Тәжiкстан Республикасы үшiн
     Қазақстан Республикасы үшiн      Түрiкменстан үшiн
     Қырғыз Республикасы үшiн         Өзбекстан Республикасы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1993 жылғы 24 қыркүйектегi
</w:t>
      </w:r>
      <w:r>
        <w:br/>
      </w:r>
      <w:r>
        <w:rPr>
          <w:rFonts w:ascii="Times New Roman"/>
          <w:b w:val="false"/>
          <w:i w:val="false"/>
          <w:color w:val="000000"/>
          <w:sz w:val="28"/>
        </w:rPr>
        <w:t>
                                     Ұжымдық бiтiмгершiлiк күштер
                                     және оларды материалдық-
                                     техникалық жағынан қамтамасыз ету     
                                     жөнiндегi бiрлескен шаралар туралы
                                     Тәуелсiз Мемлекеттер Достастығы       
                                     мемлекет басшыларымен жасалған
                                     Келiсiмiмен бекiтiлген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Ұжымдық бiтiмгершiлiк күштердiң
</w:t>
      </w:r>
      <w:r>
        <w:br/>
      </w:r>
      <w:r>
        <w:rPr>
          <w:rFonts w:ascii="Times New Roman"/>
          <w:b w:val="false"/>
          <w:i w:val="false"/>
          <w:color w:val="000000"/>
          <w:sz w:val="28"/>
        </w:rPr>
        <w:t>
                                            Бiрiккен қолбасшылығы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Ұжымдық бiтiмгершiлiк күштердiң Бiрiккен қолбасшылығы (бұдан 
былай - Бiрiккен қолбасшылық) әскери басқарудың уақытша органы болып 
табылады және тиiстi тапсырмаларды орындау кезеңiне құрылады.
</w:t>
      </w:r>
      <w:r>
        <w:br/>
      </w:r>
      <w:r>
        <w:rPr>
          <w:rFonts w:ascii="Times New Roman"/>
          <w:b w:val="false"/>
          <w:i w:val="false"/>
          <w:color w:val="000000"/>
          <w:sz w:val="28"/>
        </w:rPr>
        <w:t>
          2. Бiрiккен қолбасшылық өз қызметiнде қатысушы-мемлекеттердiң 
қорғаныс министрлiктерiмен (комитетiмен) және басқа ведомстволарымен өзiне 
жүктелген мiндеттер көлемiнде өзара iс-әрекет жасайды.
</w:t>
      </w:r>
      <w:r>
        <w:br/>
      </w:r>
      <w:r>
        <w:rPr>
          <w:rFonts w:ascii="Times New Roman"/>
          <w:b w:val="false"/>
          <w:i w:val="false"/>
          <w:color w:val="000000"/>
          <w:sz w:val="28"/>
        </w:rPr>
        <w:t>
          3. Осы Ережемен белгiленген көлемде Бiрiккен қолбасшылық 
уәкiлеттiлiгi оның жедел қол астына берiлген барлық әскери құрылымдарға 
таралады.
</w:t>
      </w:r>
      <w:r>
        <w:br/>
      </w:r>
      <w:r>
        <w:rPr>
          <w:rFonts w:ascii="Times New Roman"/>
          <w:b w:val="false"/>
          <w:i w:val="false"/>
          <w:color w:val="000000"/>
          <w:sz w:val="28"/>
        </w:rPr>
        <w:t>
          4. Бiрiккен қолбасшылықтың ұйымдық-штаттық құрылымы қатысушы 
мемлекеттердiң қорғаныс министрлерiмен бекiтiледi.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Бiрiккен қолбасшылықтың мақсаты
</w:t>
      </w:r>
      <w:r>
        <w:br/>
      </w:r>
      <w:r>
        <w:rPr>
          <w:rFonts w:ascii="Times New Roman"/>
          <w:b w:val="false"/>
          <w:i w:val="false"/>
          <w:color w:val="000000"/>
          <w:sz w:val="28"/>
        </w:rPr>
        <w:t>
                                                    оның құрамы және қызметтерi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Бiрiккен қолбасшылық әскери басқарудың органы болып табылады және 
ол Ұжымдық бiтiмгершiлiк күштерге басшылық жасау үшiн тағайындалған.
</w:t>
      </w:r>
      <w:r>
        <w:br/>
      </w:r>
      <w:r>
        <w:rPr>
          <w:rFonts w:ascii="Times New Roman"/>
          <w:b w:val="false"/>
          <w:i w:val="false"/>
          <w:color w:val="000000"/>
          <w:sz w:val="28"/>
        </w:rPr>
        <w:t>
          Бiрiккен қолбасшылық:
</w:t>
      </w:r>
      <w:r>
        <w:br/>
      </w:r>
      <w:r>
        <w:rPr>
          <w:rFonts w:ascii="Times New Roman"/>
          <w:b w:val="false"/>
          <w:i w:val="false"/>
          <w:color w:val="000000"/>
          <w:sz w:val="28"/>
        </w:rPr>
        <w:t>
          Құрамында Қолбасшы, Штаб бастығы - Қолбасшының бiрiншi орынбасары, 
Бiрiккен қолбасшылықтың ұйымдық-штаттық құрылымында көзделген орынбасарлар 
мен басқа да лауазымды адамдар бар қолбасшылықтан;
</w:t>
      </w:r>
      <w:r>
        <w:br/>
      </w:r>
      <w:r>
        <w:rPr>
          <w:rFonts w:ascii="Times New Roman"/>
          <w:b w:val="false"/>
          <w:i w:val="false"/>
          <w:color w:val="000000"/>
          <w:sz w:val="28"/>
        </w:rPr>
        <w:t>
          Құрамында Штаб бастығы, оның орынбасарлары, қатысушы-мемлекеттер 
Қарулы Күштерiнiң өкiлдерiнен және қатысушы-мемлекеттердiң қорғаныс 
министрлiктерiмен (комитетiмен) келiсiлген тиiстi құрылымдық бөлiмшелер 
бар штабтан;
</w:t>
      </w:r>
      <w:r>
        <w:br/>
      </w:r>
      <w:r>
        <w:rPr>
          <w:rFonts w:ascii="Times New Roman"/>
          <w:b w:val="false"/>
          <w:i w:val="false"/>
          <w:color w:val="000000"/>
          <w:sz w:val="28"/>
        </w:rPr>
        <w:t>
          жеке құраммен жұмыс жөнiндегi, қару-жарақ, тылмен қамтамасыз ету 
бөлiмiнен және Бiрiккен қолбасшылық ұйымдық-штаттық құрылымына сәйкес 
басқа да органдардан тұрады.
</w:t>
      </w:r>
      <w:r>
        <w:br/>
      </w:r>
      <w:r>
        <w:rPr>
          <w:rFonts w:ascii="Times New Roman"/>
          <w:b w:val="false"/>
          <w:i w:val="false"/>
          <w:color w:val="000000"/>
          <w:sz w:val="28"/>
        </w:rPr>
        <w:t>
          2. Бiрiккен қолбасшылықтың қызметiне:
</w:t>
      </w:r>
      <w:r>
        <w:br/>
      </w:r>
      <w:r>
        <w:rPr>
          <w:rFonts w:ascii="Times New Roman"/>
          <w:b w:val="false"/>
          <w:i w:val="false"/>
          <w:color w:val="000000"/>
          <w:sz w:val="28"/>
        </w:rPr>
        <w:t>
          қызмет ету аймағындағы әскери-саяси жағдайды талдау және қатысушы 
мемлекеттердiң жоғары органдарына сол жөнiндегi қорытындыларымен 
баяндамаларды ұсыну;
</w:t>
      </w:r>
      <w:r>
        <w:br/>
      </w:r>
      <w:r>
        <w:rPr>
          <w:rFonts w:ascii="Times New Roman"/>
          <w:b w:val="false"/>
          <w:i w:val="false"/>
          <w:color w:val="000000"/>
          <w:sz w:val="28"/>
        </w:rPr>
        <w:t>
          ҰБК-iн жедел қолдануға қатысушы-мемлекеттер басшыларының шешiмдерiн 
iске асыру;
</w:t>
      </w:r>
      <w:r>
        <w:br/>
      </w:r>
      <w:r>
        <w:rPr>
          <w:rFonts w:ascii="Times New Roman"/>
          <w:b w:val="false"/>
          <w:i w:val="false"/>
          <w:color w:val="000000"/>
          <w:sz w:val="28"/>
        </w:rPr>
        <w:t>
          операцияларды (әскери әрекеттердi) даярлау және жүргiзу кезiнде 
ҰБК-ның басшылық жасауы;
</w:t>
      </w:r>
      <w:r>
        <w:br/>
      </w:r>
      <w:r>
        <w:rPr>
          <w:rFonts w:ascii="Times New Roman"/>
          <w:b w:val="false"/>
          <w:i w:val="false"/>
          <w:color w:val="000000"/>
          <w:sz w:val="28"/>
        </w:rPr>
        <w:t>
          ҰБК-iн қолдану үшiн тұрақты әскери даярлықта ұстау;
</w:t>
      </w:r>
      <w:r>
        <w:br/>
      </w:r>
      <w:r>
        <w:rPr>
          <w:rFonts w:ascii="Times New Roman"/>
          <w:b w:val="false"/>
          <w:i w:val="false"/>
          <w:color w:val="000000"/>
          <w:sz w:val="28"/>
        </w:rPr>
        <w:t>
          штабтар мен ҰБК әскерлерiнiң даярлау деңгейiн көтеру, оларды 
материалдық-техникалық жағынан қамтамасыз ету және басқару жүйесiн 
жетiлдiру жөнiндегi шараларды әзiрлеу және жүзеге асыру;
</w:t>
      </w:r>
      <w:r>
        <w:br/>
      </w:r>
      <w:r>
        <w:rPr>
          <w:rFonts w:ascii="Times New Roman"/>
          <w:b w:val="false"/>
          <w:i w:val="false"/>
          <w:color w:val="000000"/>
          <w:sz w:val="28"/>
        </w:rPr>
        <w:t>
          қабылдаушы мемлекеттегi жағдайды тұрақтандыру жөнiндегi келiссөз 
процесiне қатысу;
</w:t>
      </w:r>
      <w:r>
        <w:br/>
      </w:r>
      <w:r>
        <w:rPr>
          <w:rFonts w:ascii="Times New Roman"/>
          <w:b w:val="false"/>
          <w:i w:val="false"/>
          <w:color w:val="000000"/>
          <w:sz w:val="28"/>
        </w:rPr>
        <w:t>
          ҰБК-нiң бөлiмдерi мен бөлiмшелерiн жеке құраммен толықтыру, оларды 
қару-жарақпен, әскери техникамен және материалдық-техникалық құралдармен 
қамтамасыз ету мәселелерi жөнiнде қатысушы мемлекеттердiң басқару 
органдарымен өзара iс-әрекеттi ұйымдастыру және жүзеге асыру кiредi.
</w:t>
      </w:r>
      <w:r>
        <w:br/>
      </w:r>
      <w:r>
        <w:rPr>
          <w:rFonts w:ascii="Times New Roman"/>
          <w:b w:val="false"/>
          <w:i w:val="false"/>
          <w:color w:val="000000"/>
          <w:sz w:val="28"/>
        </w:rPr>
        <w:t>
          3. Ұжымдық бiтiмгершiлiк күштердiң Қолбасшысы қатысушы-мемлекеттер 
қорғаныс министрлерiнiң ұсынысы бойынша қатысушы мемлекеттердiң 
басшыларымен тағайындалады. Ол қатысушы-мемлекеттердiң басшылары мен 
қорғаныс министрлерiне есеп беруге мiндеттi және ҰБК-нiң барлық жеке 
құрамы үшiн тiкелей бастық болып табылады.
</w:t>
      </w:r>
      <w:r>
        <w:br/>
      </w:r>
      <w:r>
        <w:rPr>
          <w:rFonts w:ascii="Times New Roman"/>
          <w:b w:val="false"/>
          <w:i w:val="false"/>
          <w:color w:val="000000"/>
          <w:sz w:val="28"/>
        </w:rPr>
        <w:t>
          ҰБК Қолбасшысының қызметiне:
</w:t>
      </w:r>
      <w:r>
        <w:br/>
      </w:r>
      <w:r>
        <w:rPr>
          <w:rFonts w:ascii="Times New Roman"/>
          <w:b w:val="false"/>
          <w:i w:val="false"/>
          <w:color w:val="000000"/>
          <w:sz w:val="28"/>
        </w:rPr>
        <w:t>
          ҰБК-iн жедел қолдану туралы қатысушы-мемлекеттер басшыларының 
шешiмдерiн iске асыруды қамтамасыз ету;
</w:t>
      </w:r>
      <w:r>
        <w:br/>
      </w:r>
      <w:r>
        <w:rPr>
          <w:rFonts w:ascii="Times New Roman"/>
          <w:b w:val="false"/>
          <w:i w:val="false"/>
          <w:color w:val="000000"/>
          <w:sz w:val="28"/>
        </w:rPr>
        <w:t>
          қатысушы-мемлекеттердiң қорғаныс министрлерiне баяндамаларды, 
аймақтағы әскери-саяси және қауырт жағдайлардың қорытындыларын, агрессия 
актiлерiн тоқтату бойынша операция өткiзуге ұсыныстарды тапсыру;
</w:t>
      </w:r>
      <w:r>
        <w:br/>
      </w:r>
      <w:r>
        <w:rPr>
          <w:rFonts w:ascii="Times New Roman"/>
          <w:b w:val="false"/>
          <w:i w:val="false"/>
          <w:color w:val="000000"/>
          <w:sz w:val="28"/>
        </w:rPr>
        <w:t>
          төтенше жағдайда операциялар (ұрыс әрекеттерiн) өткiзу туралы, 
кейiннен қатысушы-мемлекеттердiң қорғаныс министрлерi мен мемлекет 
басшыларына баяндай отырып, өз бетiнше шешiм қабылдау;
</w:t>
      </w:r>
      <w:r>
        <w:br/>
      </w:r>
      <w:r>
        <w:rPr>
          <w:rFonts w:ascii="Times New Roman"/>
          <w:b w:val="false"/>
          <w:i w:val="false"/>
          <w:color w:val="000000"/>
          <w:sz w:val="28"/>
        </w:rPr>
        <w:t>
          операцияларды (ұрыс әрекеттердi) даярлау және оларды басқару 
кезiндегi ҰБК-не басшылық жасау;
</w:t>
      </w:r>
      <w:r>
        <w:br/>
      </w:r>
      <w:r>
        <w:rPr>
          <w:rFonts w:ascii="Times New Roman"/>
          <w:b w:val="false"/>
          <w:i w:val="false"/>
          <w:color w:val="000000"/>
          <w:sz w:val="28"/>
        </w:rPr>
        <w:t>
          қатысушы-мемлекеттердiң қорғаныс министрлiктерi мен жергiлiктi өкiмет 
органдарымен жұмыс байланыстарын ұйымдастыру және оны қолдау;
</w:t>
      </w:r>
      <w:r>
        <w:br/>
      </w:r>
      <w:r>
        <w:rPr>
          <w:rFonts w:ascii="Times New Roman"/>
          <w:b w:val="false"/>
          <w:i w:val="false"/>
          <w:color w:val="000000"/>
          <w:sz w:val="28"/>
        </w:rPr>
        <w:t>
          өз уәкiлеттiлiгi шегiнде жанжалдасып жатқан Тараптардың өкілдерiмен 
келiссөздер жүргiзу;
</w:t>
      </w:r>
      <w:r>
        <w:br/>
      </w:r>
      <w:r>
        <w:rPr>
          <w:rFonts w:ascii="Times New Roman"/>
          <w:b w:val="false"/>
          <w:i w:val="false"/>
          <w:color w:val="000000"/>
          <w:sz w:val="28"/>
        </w:rPr>
        <w:t>
          бағынысындағы штабтар мен әскерлердiң жедел және әскери даярлыған 
ұйымдастыру және оларға басшылық жасау;
</w:t>
      </w:r>
      <w:r>
        <w:br/>
      </w:r>
      <w:r>
        <w:rPr>
          <w:rFonts w:ascii="Times New Roman"/>
          <w:b w:val="false"/>
          <w:i w:val="false"/>
          <w:color w:val="000000"/>
          <w:sz w:val="28"/>
        </w:rPr>
        <w:t>
          Бiрiккен қолбасшылық құрамына кiретiн қатысушы-мемлекеттер әскери 
өкілдерiнiң қызметтерiн қамтамасыз ету;
</w:t>
      </w:r>
      <w:r>
        <w:br/>
      </w:r>
      <w:r>
        <w:rPr>
          <w:rFonts w:ascii="Times New Roman"/>
          <w:b w:val="false"/>
          <w:i w:val="false"/>
          <w:color w:val="000000"/>
          <w:sz w:val="28"/>
        </w:rPr>
        <w:t>
          ҰБК-нiң қызметiн қамтамасыз ету үшiн бөлiнген қаражат пен 
материалдық-техникалық құралдарға иелiк ету кiредi.
</w:t>
      </w:r>
      <w:r>
        <w:br/>
      </w:r>
      <w:r>
        <w:rPr>
          <w:rFonts w:ascii="Times New Roman"/>
          <w:b w:val="false"/>
          <w:i w:val="false"/>
          <w:color w:val="000000"/>
          <w:sz w:val="28"/>
        </w:rPr>
        <w:t>
          ҰБК қолбасшысы қажет болған жағдайда ҰБК-нiң Бiрiккен қолбасшылықтың 
ұйымдық-штаттық құрылымына қатысушы-мемлекеттердiң қорғаныс министрлерiнiң 
(Комитеттiң төрағасының) келiсiмi бойынша жеке құрамның белгiленген 
штаттық санын 10 процентке дейiн ұлғайта отырып, өзгiрiс енгiзуге құқы бар.
</w:t>
      </w:r>
      <w:r>
        <w:br/>
      </w:r>
      <w:r>
        <w:rPr>
          <w:rFonts w:ascii="Times New Roman"/>
          <w:b w:val="false"/>
          <w:i w:val="false"/>
          <w:color w:val="000000"/>
          <w:sz w:val="28"/>
        </w:rPr>
        <w:t>
          4. Штаб Бiрiккен қолбасшылықтың бас басқару органы болып табылады. Ол 
одақтық негiзде барлық қатысушы-мемлекеттер өкiлдерiнiң қатысуымен 
қалыптасады.
</w:t>
      </w:r>
      <w:r>
        <w:br/>
      </w:r>
      <w:r>
        <w:rPr>
          <w:rFonts w:ascii="Times New Roman"/>
          <w:b w:val="false"/>
          <w:i w:val="false"/>
          <w:color w:val="000000"/>
          <w:sz w:val="28"/>
        </w:rPr>
        <w:t>
          Штабтың қызметiне:
</w:t>
      </w:r>
      <w:r>
        <w:br/>
      </w:r>
      <w:r>
        <w:rPr>
          <w:rFonts w:ascii="Times New Roman"/>
          <w:b w:val="false"/>
          <w:i w:val="false"/>
          <w:color w:val="000000"/>
          <w:sz w:val="28"/>
        </w:rPr>
        <w:t>
          аймақтағы әскери-саяси, қауырт жағдайды талдау және Қолбасшыға 
баяндау үшiн тұжырымдар мен ұсыныстарды даярлау;
</w:t>
      </w:r>
      <w:r>
        <w:br/>
      </w:r>
      <w:r>
        <w:rPr>
          <w:rFonts w:ascii="Times New Roman"/>
          <w:b w:val="false"/>
          <w:i w:val="false"/>
          <w:color w:val="000000"/>
          <w:sz w:val="28"/>
        </w:rPr>
        <w:t>
          операцияларды (ұрыс әрекеттерiн) даярлау және өткiзу жөнiндегi 
ұсыныстарды әзiрлеу;
</w:t>
      </w:r>
      <w:r>
        <w:br/>
      </w:r>
      <w:r>
        <w:rPr>
          <w:rFonts w:ascii="Times New Roman"/>
          <w:b w:val="false"/>
          <w:i w:val="false"/>
          <w:color w:val="000000"/>
          <w:sz w:val="28"/>
        </w:rPr>
        <w:t>
          ҰБК қолдануды жоспарлау және тапсырмаларды әскерлерге дер кезiнде 
жеткiзу;
</w:t>
      </w:r>
      <w:r>
        <w:br/>
      </w:r>
      <w:r>
        <w:rPr>
          <w:rFonts w:ascii="Times New Roman"/>
          <w:b w:val="false"/>
          <w:i w:val="false"/>
          <w:color w:val="000000"/>
          <w:sz w:val="28"/>
        </w:rPr>
        <w:t>
          өзара iс-әрекеттердi, жан-жақты қамтамасыз ету мен басқаруды 
ұйымдастыру;
</w:t>
      </w:r>
      <w:r>
        <w:br/>
      </w:r>
      <w:r>
        <w:rPr>
          <w:rFonts w:ascii="Times New Roman"/>
          <w:b w:val="false"/>
          <w:i w:val="false"/>
          <w:color w:val="000000"/>
          <w:sz w:val="28"/>
        </w:rPr>
        <w:t>
          әскерлердi ұрыс әрекеттерiне даярлауды ұйымдастыру;
</w:t>
      </w:r>
      <w:r>
        <w:br/>
      </w:r>
      <w:r>
        <w:rPr>
          <w:rFonts w:ascii="Times New Roman"/>
          <w:b w:val="false"/>
          <w:i w:val="false"/>
          <w:color w:val="000000"/>
          <w:sz w:val="28"/>
        </w:rPr>
        <w:t>
          қойылған тапсырмалардың орындалуын бақылауды жүзеге асыру;
</w:t>
      </w:r>
      <w:r>
        <w:br/>
      </w:r>
      <w:r>
        <w:rPr>
          <w:rFonts w:ascii="Times New Roman"/>
          <w:b w:val="false"/>
          <w:i w:val="false"/>
          <w:color w:val="000000"/>
          <w:sz w:val="28"/>
        </w:rPr>
        <w:t>
          қатысушы-мемлекеттердiң бас штабтарымен өзара iс-әрекеттерде болу;
</w:t>
      </w:r>
      <w:r>
        <w:br/>
      </w:r>
      <w:r>
        <w:rPr>
          <w:rFonts w:ascii="Times New Roman"/>
          <w:b w:val="false"/>
          <w:i w:val="false"/>
          <w:color w:val="000000"/>
          <w:sz w:val="28"/>
        </w:rPr>
        <w:t>
          әскерлердi жеке құраммен жинақтауды жоспарлау және ұйымдастыру, 
қару-жарақпен, әскери техникамен, оқ-дәрiлер мен басқа материалдық 
құралдармен қамтамасыз ету;
</w:t>
      </w:r>
      <w:r>
        <w:br/>
      </w:r>
      <w:r>
        <w:rPr>
          <w:rFonts w:ascii="Times New Roman"/>
          <w:b w:val="false"/>
          <w:i w:val="false"/>
          <w:color w:val="000000"/>
          <w:sz w:val="28"/>
        </w:rPr>
        <w:t>
          жағдайды тұрақтандыру мүддесiнде келiссөздер, ресми кездесулер мен 
басқа да шараларды жүргiзудi қамтамасыз ету кiредi.
</w:t>
      </w:r>
      <w:r>
        <w:br/>
      </w:r>
      <w:r>
        <w:rPr>
          <w:rFonts w:ascii="Times New Roman"/>
          <w:b w:val="false"/>
          <w:i w:val="false"/>
          <w:color w:val="000000"/>
          <w:sz w:val="28"/>
        </w:rPr>
        <w:t>
          5. Штаб бастығы штабты басқарады, Қолбасшының бiрiншi орынбасары және 
Бiрiккен қолбасшылық пен ҰБК-нiң бүкiл жеке құрамы үшiн тiкелей бастық 
болып табылады.
</w:t>
      </w:r>
      <w:r>
        <w:br/>
      </w:r>
      <w:r>
        <w:rPr>
          <w:rFonts w:ascii="Times New Roman"/>
          <w:b w:val="false"/>
          <w:i w:val="false"/>
          <w:color w:val="000000"/>
          <w:sz w:val="28"/>
        </w:rPr>
        <w:t>
          Штаб бастығының қызметiне:
</w:t>
      </w:r>
      <w:r>
        <w:br/>
      </w:r>
      <w:r>
        <w:rPr>
          <w:rFonts w:ascii="Times New Roman"/>
          <w:b w:val="false"/>
          <w:i w:val="false"/>
          <w:color w:val="000000"/>
          <w:sz w:val="28"/>
        </w:rPr>
        <w:t>
          штаб жұмысына басшылық жасау және Қолбасшының шешiмдерiн орындауға 
бақылау жасау жөнiндегi Бiрiккен қолбасшылық органдарының қызметiн 
үйлестiру;
</w:t>
      </w:r>
      <w:r>
        <w:br/>
      </w:r>
      <w:r>
        <w:rPr>
          <w:rFonts w:ascii="Times New Roman"/>
          <w:b w:val="false"/>
          <w:i w:val="false"/>
          <w:color w:val="000000"/>
          <w:sz w:val="28"/>
        </w:rPr>
        <w:t>
          Қолбасшыға әскери-саяси, қауырт жағдайды бағалаудан шыққан 
қорытындыларды және ҰБК-iн қолдану жөнiнде ұсыныстарды ұсыну;
</w:t>
      </w:r>
      <w:r>
        <w:br/>
      </w:r>
      <w:r>
        <w:rPr>
          <w:rFonts w:ascii="Times New Roman"/>
          <w:b w:val="false"/>
          <w:i w:val="false"/>
          <w:color w:val="000000"/>
          <w:sz w:val="28"/>
        </w:rPr>
        <w:t>
          ҰБК-iн қолдануды жоспарлау кезiнде Бiрiккен қолбасшылық органдарының 
жұмысын үйлестiру, өзара iс-әрекеттi, жан-жақты қамтамасыз ету мен 
басқаруды ұйымдастыру;
</w:t>
      </w:r>
      <w:r>
        <w:br/>
      </w:r>
      <w:r>
        <w:rPr>
          <w:rFonts w:ascii="Times New Roman"/>
          <w:b w:val="false"/>
          <w:i w:val="false"/>
          <w:color w:val="000000"/>
          <w:sz w:val="28"/>
        </w:rPr>
        <w:t>
          штабтар мен әскерлердiң ұрыс даярлығы деңгейiн көтеру, олардың жедел 
және ұрыс даярлығы бойынша жоспарларына басшылық ету және iс-шараларды 
жүзеге асыру;
</w:t>
      </w:r>
      <w:r>
        <w:br/>
      </w:r>
      <w:r>
        <w:rPr>
          <w:rFonts w:ascii="Times New Roman"/>
          <w:b w:val="false"/>
          <w:i w:val="false"/>
          <w:color w:val="000000"/>
          <w:sz w:val="28"/>
        </w:rPr>
        <w:t>
          Қолбасшы қабылдаған шешiмдер мен қойылған мiндеттердi орындауға 
бақылау жасауды ұйымдастыру мен жүзеге асыру; 
</w:t>
      </w:r>
      <w:r>
        <w:br/>
      </w:r>
      <w:r>
        <w:rPr>
          <w:rFonts w:ascii="Times New Roman"/>
          <w:b w:val="false"/>
          <w:i w:val="false"/>
          <w:color w:val="000000"/>
          <w:sz w:val="28"/>
        </w:rPr>
        <w:t>
          ҰБК-iн қару-жарақпен, әскери техникамен, оқ-дәрiлер мен басқа 
материалдық құралдармен қамтамасыз ету жөнiнде ұсыныстар мен құжаттарды 
даярлауға басшылық ету;
</w:t>
      </w:r>
      <w:r>
        <w:br/>
      </w:r>
      <w:r>
        <w:rPr>
          <w:rFonts w:ascii="Times New Roman"/>
          <w:b w:val="false"/>
          <w:i w:val="false"/>
          <w:color w:val="000000"/>
          <w:sz w:val="28"/>
        </w:rPr>
        <w:t>
          қатысушы-мемлекеттердiң қорғаныс министрлерiмен, әскери басқару және 
қауiпсiздiк органдарымен өзара iс-әрекетте болуын қамтамасыз ету;
</w:t>
      </w:r>
      <w:r>
        <w:br/>
      </w:r>
      <w:r>
        <w:rPr>
          <w:rFonts w:ascii="Times New Roman"/>
          <w:b w:val="false"/>
          <w:i w:val="false"/>
          <w:color w:val="000000"/>
          <w:sz w:val="28"/>
        </w:rPr>
        <w:t>
          Қолбасшы болмаған кезде оның қызметiн атқару кiредi.
</w:t>
      </w:r>
      <w:r>
        <w:br/>
      </w:r>
      <w:r>
        <w:rPr>
          <w:rFonts w:ascii="Times New Roman"/>
          <w:b w:val="false"/>
          <w:i w:val="false"/>
          <w:color w:val="000000"/>
          <w:sz w:val="28"/>
        </w:rPr>
        <w:t>
          6. Қатысушы-мемлекеттер Қарулы Күштерiннiң өкiлдерi Штаб бастығының 
орынбасарлары болып табылады және өз мiндеттерiн Бiрiккен қолбасшылық 
Штабының барлық қызметтерiне сәйкес атқарады.
</w:t>
      </w:r>
      <w:r>
        <w:br/>
      </w:r>
      <w:r>
        <w:rPr>
          <w:rFonts w:ascii="Times New Roman"/>
          <w:b w:val="false"/>
          <w:i w:val="false"/>
          <w:color w:val="000000"/>
          <w:sz w:val="28"/>
        </w:rPr>
        <w:t>
          7. Қабылдаушы мемлекет Бiрiккен қолбасшылыққа оның қызметiн атқару 
үшiн қажеттi барлық мүмкiндiктердi, соның iшiнде материалдық-техникалық 
жағынан қамтамасыз ету мен қызмет көрсетудi бередi және қамтамасыз етедi.
</w:t>
      </w:r>
      <w:r>
        <w:br/>
      </w:r>
      <w:r>
        <w:rPr>
          <w:rFonts w:ascii="Times New Roman"/>
          <w:b w:val="false"/>
          <w:i w:val="false"/>
          <w:color w:val="000000"/>
          <w:sz w:val="28"/>
        </w:rPr>
        <w:t>
          8. Бiрiккен қолбасшылық үшiн бөлiнген үйлер мен құрылыстар сатылмайды 
және тiнтуге, конфискациялауға, тұтқынға алуға және өзге де әкiмшiлiк 
жазаға тартуға жатпайды. Қандай да болмасын көрсетiлген әрекеттер тек ҰБК 
Қолбасшысының келiсiмi немесе қатысушы-мемлекеттер басшыларының шешiмi 
бойынша жасалуы мүмкiн. Қабылдаушы мемлекет өкiметi Бiрiккен 
қолбасшылықтың мұқтажы үшiн бөлiнген үйлер мен құрылыстарды құқыққа қарсы 
қол сұғулардан қорғау үшiн барлық тиiстi шараларды қолдануға мiндеттi.
</w:t>
      </w:r>
      <w:r>
        <w:br/>
      </w:r>
      <w:r>
        <w:rPr>
          <w:rFonts w:ascii="Times New Roman"/>
          <w:b w:val="false"/>
          <w:i w:val="false"/>
          <w:color w:val="000000"/>
          <w:sz w:val="28"/>
        </w:rPr>
        <w:t>
          9. Бiрiккен қолбасшылықтың құжаттарына қол сұғылмайды. Оларды 
тексеруге, қарауға, алып қоюға Бiрiккен қолбасшылықтың немесе 
қатысушы-мемлекеттер басшыларының келiсiмi бойынша рұқсат етiледi.
</w:t>
      </w:r>
      <w:r>
        <w:br/>
      </w:r>
      <w:r>
        <w:rPr>
          <w:rFonts w:ascii="Times New Roman"/>
          <w:b w:val="false"/>
          <w:i w:val="false"/>
          <w:color w:val="000000"/>
          <w:sz w:val="28"/>
        </w:rPr>
        <w:t>
          10. Бiрiккен қолбасшылықтың ресми хат-хабарларына, поштасына қол 
сұғылмайды, оларды ашуға, ұстап қалуға болмайды.
</w:t>
      </w:r>
      <w:r>
        <w:br/>
      </w:r>
      <w:r>
        <w:rPr>
          <w:rFonts w:ascii="Times New Roman"/>
          <w:b w:val="false"/>
          <w:i w:val="false"/>
          <w:color w:val="000000"/>
          <w:sz w:val="28"/>
        </w:rPr>
        <w:t>
          11. Бiрiккен қолбасшылықтың шабармандары мен фельдъегерлерi қызмет 
мiндеттерiн орындау кезiнде қабылдаушы-мемлекеттiң дербестiгiн пайдаланады 
және оның қорғауында болады. 
</w:t>
      </w:r>
      <w:r>
        <w:br/>
      </w:r>
      <w:r>
        <w:rPr>
          <w:rFonts w:ascii="Times New Roman"/>
          <w:b w:val="false"/>
          <w:i w:val="false"/>
          <w:color w:val="000000"/>
          <w:sz w:val="28"/>
        </w:rPr>
        <w:t>
          12. Бiрiккен қолбасшылықтың әскери қызметшiлерi мен қызметшiлерiне, 
сондай-ақ олардың отбасы мүшелерiне қабылдаушы мемлекет қолданылып жүрген 
заңдарды ескере отырып, өз аумағында бiр жерден екiншi жерге еркiн орын 
ауыстыруына кепiлдiк бередi.
</w:t>
      </w:r>
      <w:r>
        <w:br/>
      </w:r>
      <w:r>
        <w:rPr>
          <w:rFonts w:ascii="Times New Roman"/>
          <w:b w:val="false"/>
          <w:i w:val="false"/>
          <w:color w:val="000000"/>
          <w:sz w:val="28"/>
        </w:rPr>
        <w:t>
          13. Бiрiккен қолбасшылықтың әскери қызметшiлерi мен қызметшiлерi 
қабылдаушы мемлекеттiң егемендiгi мен заңдарын құрметтейдi, оның iшкi 
iстерiне араласпайды және iшкi жанжалдарға қатыспайды.
</w:t>
      </w:r>
      <w:r>
        <w:br/>
      </w:r>
      <w:r>
        <w:rPr>
          <w:rFonts w:ascii="Times New Roman"/>
          <w:b w:val="false"/>
          <w:i w:val="false"/>
          <w:color w:val="000000"/>
          <w:sz w:val="28"/>
        </w:rPr>
        <w:t>
          14. Бiрiккен қолбасшылықтың құрамына кiретiн адамдарға қатысты 
қылмыстық, әкiмшiлiк және азаматтық заң құқығын оның қызмет мiндеттерiн 
орындау кезiнде жасаған әрекеттерiне байланысты сол тұлға азамат болып 
табылатын қатысушы мемлекет жүзеге асырады.
</w:t>
      </w:r>
      <w:r>
        <w:br/>
      </w:r>
      <w:r>
        <w:rPr>
          <w:rFonts w:ascii="Times New Roman"/>
          <w:b w:val="false"/>
          <w:i w:val="false"/>
          <w:color w:val="000000"/>
          <w:sz w:val="28"/>
        </w:rPr>
        <w:t>
          15. Қабылдаушы мемлекеттiң аумағындағы салықтар, алымдар және бажылар 
Бiрiккен қолбасшылықтың әскери қызметшiлерi мен азаматтық персоналына 
таралмайды.
</w:t>
      </w:r>
      <w:r>
        <w:br/>
      </w:r>
      <w:r>
        <w:rPr>
          <w:rFonts w:ascii="Times New Roman"/>
          <w:b w:val="false"/>
          <w:i w:val="false"/>
          <w:color w:val="000000"/>
          <w:sz w:val="28"/>
        </w:rPr>
        <w:t>
          16. Қызмет бабында пайдалануға арналған заттарды кiргiзу және шығару 
кезiнде Бiрiккен қолбасшылықтың әскери қызметшiлерi мен азаматтық 
персоналына кедендiк бажылар мен алымдар салынбайды.
</w:t>
      </w:r>
      <w:r>
        <w:br/>
      </w:r>
      <w:r>
        <w:rPr>
          <w:rFonts w:ascii="Times New Roman"/>
          <w:b w:val="false"/>
          <w:i w:val="false"/>
          <w:color w:val="000000"/>
          <w:sz w:val="28"/>
        </w:rPr>
        <w:t>
          17. Әскери қызметшiлер мен азаматтық персонал әскери бөлiмнiң 
тiзбелерiнен шығарылмай алты айға дейiнгi мерзiмге қабылдаушы-мемлекеттiң 
аумағындағы ҰБК Бiрiккен қолбасшылық қарамағына уақытша iссапарға 
жiберiледi.
</w:t>
      </w:r>
      <w:r>
        <w:br/>
      </w:r>
      <w:r>
        <w:rPr>
          <w:rFonts w:ascii="Times New Roman"/>
          <w:b w:val="false"/>
          <w:i w:val="false"/>
          <w:color w:val="000000"/>
          <w:sz w:val="28"/>
        </w:rPr>
        <w:t>
          Әскери қызметшiлер мен қызметшiлердi iрiктеу мен жiберудi белгiленген 
өкiлдiк негiзiнде тиiстi қорғаныс министрлiктерi (комитетi) мен ТМД 
БҚҚ-ның Бас қолбасшылығы жүзеге асырады.
</w:t>
      </w:r>
      <w:r>
        <w:br/>
      </w:r>
      <w:r>
        <w:rPr>
          <w:rFonts w:ascii="Times New Roman"/>
          <w:b w:val="false"/>
          <w:i w:val="false"/>
          <w:color w:val="000000"/>
          <w:sz w:val="28"/>
        </w:rPr>
        <w:t>
          18. Бiрiккен қолбасшылықтың әскери қызметшiлерi әскери киiм нысаны 
мен айырым белгiлерiн жiберушi мемлекетте белгiленген тәртiп пен 
ережелерге сәйкес киедi.
</w:t>
      </w:r>
      <w:r>
        <w:br/>
      </w:r>
      <w:r>
        <w:rPr>
          <w:rFonts w:ascii="Times New Roman"/>
          <w:b w:val="false"/>
          <w:i w:val="false"/>
          <w:color w:val="000000"/>
          <w:sz w:val="28"/>
        </w:rPr>
        <w:t>
          19. ҰБК-нiң әскери қызметшiлерi мен азаматтық персоналы жiберушi 
мемлекеттiң заңдарында белгiленген нормалар бойынша ақшалай, заттай, 
азық-түлiкпен және үлестiң басқа түрлерiмен қамтамасыз етiледi. Оларға 
Ресей Федерациясының белгiленген заңдарына сәйкес қосымша кепiлдiктер мен 
өтемақылар берiледi.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Бұл ретте ҰБК-нiң Бiрiккен қолбасшылық және қамтамасыз ету әскери 
бөлiмдерiнiң әскери қызметшiлерi мен азаматтық персоналы өздерiн ҰБК 
құрамына жiберген кездегi қызметтерi бойынша ақшалай үлес алады.
     20. Қабылдаушы мемлекеттiң аумағында ҰБК-iн медициналық қамтамасыз 
ету қатысушы-мемлекеттердiң күштерi мен қаражатын пайдалана отырып, жүзеге 
асырылады.
     21. Бiрiккен қолбасшылықтың қызметiн қаржыландыру 
қатысушы-мемлекеттердiң үлестiк жарналары есебiнен жүзеге асырылады.
     22. Бiрiккен қолбасшылықтың қаржы-шаруашылық қызметiне бақылау жасау 
қорғаныс министрлерi белгiлейтiн тәртiпте жүзеге асырылады.
     23. ҰБК-нiң құрамына кiретiн әскерлердi (күштердi) басқару және 
Бiрiккен қолбасшылықтың өзара байланысын қамтамасыз ету үшiн 
қатысушы-мемлекеттер келiсiлген үлестерге сәйкес байланыс техникасы мен 
байланыс әскерлерiнiң жеке құрамын бөледi.     
     Оқығандар:
     Икебаева А.Ж.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