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37e9" w14:textId="9b03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Ресей Федерациясының 4 - Мемлекеттiк орталық полигонының Қазақстан Республикасының аумағында орналасқан объектiлерi мен әскери алаңдарын жалдау туралы шартты бекіту туралы</w:t>
      </w:r>
    </w:p>
    <w:p>
      <w:pPr>
        <w:spacing w:after="0"/>
        <w:ind w:left="0"/>
        <w:jc w:val="both"/>
      </w:pPr>
      <w:r>
        <w:rPr>
          <w:rFonts w:ascii="Times New Roman"/>
          <w:b w:val="false"/>
          <w:i w:val="false"/>
          <w:color w:val="000000"/>
          <w:sz w:val="28"/>
        </w:rPr>
        <w:t>Қазақстан Республикасының Заңы 2000 жылғы 5 шілде N 70-ІІ</w:t>
      </w:r>
    </w:p>
    <w:p>
      <w:pPr>
        <w:spacing w:after="0"/>
        <w:ind w:left="0"/>
        <w:jc w:val="both"/>
      </w:pPr>
      <w:bookmarkStart w:name="z19" w:id="0"/>
      <w:r>
        <w:rPr>
          <w:rFonts w:ascii="Times New Roman"/>
          <w:b w:val="false"/>
          <w:i w:val="false"/>
          <w:color w:val="000000"/>
          <w:sz w:val="28"/>
        </w:rPr>
        <w:t>
     Мәскеуде 1996 жылғы 18 қазанда жасалған Қазақстан Республикасының Үкiметi мен Ресей Федерациясы Үкiметiнiң арасындағы Ресей Федерациясының 4-Мемлекеттiк орталық полигонының Қазақстан Республикасының аумағында орналасқан объектiлерi мен әскери алаңдарын жалдау туралы шарт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rPr>
          <w:rFonts w:ascii="Times New Roman"/>
          <w:b/>
          <w:i w:val="false"/>
          <w:color w:val="000000"/>
        </w:rPr>
        <w:t xml:space="preserve"> Қазақстан Республикасының Үкiметi мен Ресей</w:t>
      </w:r>
      <w:r>
        <w:br/>
      </w:r>
      <w:r>
        <w:rPr>
          <w:rFonts w:ascii="Times New Roman"/>
          <w:b/>
          <w:i w:val="false"/>
          <w:color w:val="000000"/>
        </w:rPr>
        <w:t>
Федерациясы Үкiметiнiң арасындағы</w:t>
      </w:r>
      <w:r>
        <w:br/>
      </w:r>
      <w:r>
        <w:rPr>
          <w:rFonts w:ascii="Times New Roman"/>
          <w:b/>
          <w:i w:val="false"/>
          <w:color w:val="000000"/>
        </w:rPr>
        <w:t>
Қазақстан Республикасының аумағына орналасқан</w:t>
      </w:r>
      <w:r>
        <w:br/>
      </w:r>
      <w:r>
        <w:rPr>
          <w:rFonts w:ascii="Times New Roman"/>
          <w:b/>
          <w:i w:val="false"/>
          <w:color w:val="000000"/>
        </w:rPr>
        <w:t>
Ресей Федерациясының 4 Мемлекеттiк орталық</w:t>
      </w:r>
      <w:r>
        <w:br/>
      </w:r>
      <w:r>
        <w:rPr>
          <w:rFonts w:ascii="Times New Roman"/>
          <w:b/>
          <w:i w:val="false"/>
          <w:color w:val="000000"/>
        </w:rPr>
        <w:t>
полигонының объектiлерi мен</w:t>
      </w:r>
      <w:r>
        <w:br/>
      </w:r>
      <w:r>
        <w:rPr>
          <w:rFonts w:ascii="Times New Roman"/>
          <w:b/>
          <w:i w:val="false"/>
          <w:color w:val="000000"/>
        </w:rPr>
        <w:t>
жауынгерлiк алаңдарын жалдау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2003 жылғы 7 мамырда күшіне енді (Қазақстан Республикасының Сыртқы істер Министрлігінің ресми сайты)</w:t>
      </w:r>
    </w:p>
    <w:p>
      <w:pPr>
        <w:spacing w:after="0"/>
        <w:ind w:left="0"/>
        <w:jc w:val="both"/>
      </w:pPr>
      <w:r>
        <w:rPr>
          <w:rFonts w:ascii="Times New Roman"/>
          <w:b w:val="false"/>
          <w:i w:val="false"/>
          <w:color w:val="ff0000"/>
          <w:sz w:val="28"/>
        </w:rPr>
        <w:t>      Ескерту.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4 Мемлекеттік орталық полигонының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 2007 жылғы 21 шілдедегі </w:t>
      </w:r>
      <w:r>
        <w:rPr>
          <w:rFonts w:ascii="Times New Roman"/>
          <w:b w:val="false"/>
          <w:i w:val="false"/>
          <w:color w:val="ff0000"/>
          <w:sz w:val="28"/>
        </w:rPr>
        <w:t>N 288</w:t>
      </w:r>
      <w:r>
        <w:rPr>
          <w:rFonts w:ascii="Times New Roman"/>
          <w:b w:val="false"/>
          <w:i w:val="false"/>
          <w:color w:val="ff0000"/>
          <w:sz w:val="28"/>
        </w:rPr>
        <w:t> ҚР Заңын қараңыз.</w:t>
      </w:r>
    </w:p>
    <w:bookmarkStart w:name="z2" w:id="1"/>
    <w:p>
      <w:pPr>
        <w:spacing w:after="0"/>
        <w:ind w:left="0"/>
        <w:jc w:val="both"/>
      </w:pPr>
      <w:r>
        <w:rPr>
          <w:rFonts w:ascii="Times New Roman"/>
          <w:b w:val="false"/>
          <w:i w:val="false"/>
          <w:color w:val="000000"/>
          <w:sz w:val="28"/>
        </w:rPr>
        <w:t>      Бұдан әрi тиiсiнше Жалға берушi және Жалға алушы немесе Тараптар  деп аталатын Қазақстан Республикасының Үкiметi мән Ресей Федерациясының Үкiметi,</w:t>
      </w:r>
      <w:r>
        <w:br/>
      </w:r>
      <w:r>
        <w:rPr>
          <w:rFonts w:ascii="Times New Roman"/>
          <w:b w:val="false"/>
          <w:i w:val="false"/>
          <w:color w:val="000000"/>
          <w:sz w:val="28"/>
        </w:rPr>
        <w:t xml:space="preserve">
      Қазақстан Республикасы мен Ресей Федерациясының арасындағы Ресей Федерациясы Қорғаныс министрлiгiнiң 4 Мемлекеттiк орталық полигонын (Қазақстан Республикасының аумағына орналасқан объектiлер мен жауынгерлiк алаңдардың пайдалану тәртiбi туралы 1995 жылғы 20 қаңтардағы Келiсімді (бұдан әрi - Келiсiм) негiзге ала отырып, </w:t>
      </w:r>
      <w:r>
        <w:br/>
      </w:r>
      <w:r>
        <w:rPr>
          <w:rFonts w:ascii="Times New Roman"/>
          <w:b w:val="false"/>
          <w:i w:val="false"/>
          <w:color w:val="000000"/>
          <w:sz w:val="28"/>
        </w:rPr>
        <w:t xml:space="preserve">
      4 Мемлекеттiк орталық полигонның (бұдан әрi - 4 МОП) эксперименттiк-сынау және әлеуметтiк-мәдени әлеуеті мен инфрақұрылымын сақтау, пайдалану және дамытудағы өзара мүдделiлiктi ескере отырып, </w:t>
      </w:r>
      <w:r>
        <w:br/>
      </w:r>
      <w:r>
        <w:rPr>
          <w:rFonts w:ascii="Times New Roman"/>
          <w:b w:val="false"/>
          <w:i w:val="false"/>
          <w:color w:val="000000"/>
          <w:sz w:val="28"/>
        </w:rPr>
        <w:t xml:space="preserve">
      Тараптардың мүдделерін ескеріп, Қазақстан Республикасының аумағына орналасқан 4 МОП-ның объектілерi мен жауынгерлiк алаңдарын жалдау және пайдалау кезiндегi Жалға берушi мен Жалға алушының құқықтары мен мiндеттерiн шарттық реттеулердің қажеттiлiгiн негiзге алып, </w:t>
      </w:r>
      <w:r>
        <w:br/>
      </w:r>
      <w:r>
        <w:rPr>
          <w:rFonts w:ascii="Times New Roman"/>
          <w:b w:val="false"/>
          <w:i w:val="false"/>
          <w:color w:val="000000"/>
          <w:sz w:val="28"/>
        </w:rPr>
        <w:t xml:space="preserve">
      төмендегiлер туралы осы Шартты жасады: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Осы Шарттың мәні Қазақстан Республикасының Yкіметі мен Ресей Федерациясы Үкiметiнiң арасындағы Қазақстан Республикасының жер учаскелерiн және жалға алу шартымен Ресей Федерациясына ұсынған жылжымалы және жылжымайтын мүлкін пайдалануға байланысты қарым-қатынастар болып табылады. </w:t>
      </w:r>
      <w:r>
        <w:br/>
      </w:r>
      <w:r>
        <w:rPr>
          <w:rFonts w:ascii="Times New Roman"/>
          <w:b w:val="false"/>
          <w:i w:val="false"/>
          <w:color w:val="000000"/>
          <w:sz w:val="28"/>
        </w:rPr>
        <w:t xml:space="preserve">
      Тараптар осы Шартты жүзеге асыру мақсатында оған қол қойылғаннан кейiнгi бiр ай мерзiм iшiнде өкiлеттi органдар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Қазақстан Республикасының Үкiметi өзi өкiлеттендiрген органдар атынан осы Шартқа қол қойылған күннен бастап екi айлық мерзiмде Ресей Федерациясының Үкiметiне ол өкiлеттендiрген органдардың атына Полигонды жалға бередi. </w:t>
      </w:r>
      <w:r>
        <w:br/>
      </w:r>
      <w:r>
        <w:rPr>
          <w:rFonts w:ascii="Times New Roman"/>
          <w:b w:val="false"/>
          <w:i w:val="false"/>
          <w:color w:val="000000"/>
          <w:sz w:val="28"/>
        </w:rPr>
        <w:t xml:space="preserve">
      Жер учаскелерiн және жалға беру шарттарымен жылжымалы және жылжымайтын мүлiктi берудi келiсiлген ведомостарға сәйкес, Тараптардың өкiлеттi органдары жүзеге асырады. </w:t>
      </w:r>
      <w:r>
        <w:br/>
      </w:r>
      <w:r>
        <w:rPr>
          <w:rFonts w:ascii="Times New Roman"/>
          <w:b w:val="false"/>
          <w:i w:val="false"/>
          <w:color w:val="000000"/>
          <w:sz w:val="28"/>
        </w:rPr>
        <w:t xml:space="preserve">
      Жалдауға қабылданбайтын объектiлер мен мүлікке, Жалға алушы Жалға берушiге олардың пайдалануы мен жөнделуiн қамтамасыз ететiн көлемде техникалық құжаттама жинақтарының көшiрмелерiн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Полигонды жалдауды Жалға алушы Келісімде, сондай-ақ Ресей Федерациясының Қорғаныс министрлiгi Қазақстан Республикасы Қорғаныс министрлігінің келiсiмі бойынша бекіткен 4 МОП туралы Ережеде (Полигонға қатысты бөлігінде) көзделген мақсаттарда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1. Жыл сайынғы жалға алу ақысы 1,022 млн. АҚШ долларына баламды соманы құрайды. Оның үстiне жалдау ақысының көрсетілген мөлшері Шартқа қол қойылған күні Қазақстан Республикасының аумағында сол күннен кейiн енгiзiлген және Полигонды жалдауға қатысты салықтық төлемдердiң барлық түрiн, комиссиялар мен жиындарды көздейдi. </w:t>
      </w:r>
      <w:r>
        <w:br/>
      </w:r>
      <w:r>
        <w:rPr>
          <w:rFonts w:ascii="Times New Roman"/>
          <w:b w:val="false"/>
          <w:i w:val="false"/>
          <w:color w:val="000000"/>
          <w:sz w:val="28"/>
        </w:rPr>
        <w:t xml:space="preserve">
      2. Жалдау ақысына мыналар кiредi: </w:t>
      </w:r>
      <w:r>
        <w:br/>
      </w:r>
      <w:r>
        <w:rPr>
          <w:rFonts w:ascii="Times New Roman"/>
          <w:b w:val="false"/>
          <w:i w:val="false"/>
          <w:color w:val="000000"/>
          <w:sz w:val="28"/>
        </w:rPr>
        <w:t xml:space="preserve">
      жалға алынған мүлiктi пайдаланғаны үшiн 0,9 млн. АҚШ доллары мөлшерiнде қаражат; </w:t>
      </w:r>
      <w:r>
        <w:br/>
      </w:r>
      <w:r>
        <w:rPr>
          <w:rFonts w:ascii="Times New Roman"/>
          <w:b w:val="false"/>
          <w:i w:val="false"/>
          <w:color w:val="000000"/>
          <w:sz w:val="28"/>
        </w:rPr>
        <w:t xml:space="preserve">
      Полигонның жер учаскелерін пайдаланғаны үшін өтемақы бойынша 0,122 млн. АҚШ доллары мөлшерiнде қаражат. </w:t>
      </w:r>
      <w:r>
        <w:br/>
      </w:r>
      <w:r>
        <w:rPr>
          <w:rFonts w:ascii="Times New Roman"/>
          <w:b w:val="false"/>
          <w:i w:val="false"/>
          <w:color w:val="000000"/>
          <w:sz w:val="28"/>
        </w:rPr>
        <w:t xml:space="preserve">
      Полигонның келiсiлген ведомостарда көрсетiлген жалдау мүлкiнiң құрамы мен Келісiммен айқындалған жер учаскелерiнiң алаңдары өзгерген кезде жалдау ақысының сомасы Тараптардың келісімі бойынша нақтылануға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1997 жылдардан бастап жалдау ақысын Ресей Тарапы жүзеге асырады: </w:t>
      </w:r>
      <w:r>
        <w:br/>
      </w:r>
      <w:r>
        <w:rPr>
          <w:rFonts w:ascii="Times New Roman"/>
          <w:b w:val="false"/>
          <w:i w:val="false"/>
          <w:color w:val="000000"/>
          <w:sz w:val="28"/>
        </w:rPr>
        <w:t xml:space="preserve">
      өтемақылық негiзде 0,9 млн. АҚШ долларына тең сомада - қару-жарақ және әскери техникаларды беруге, оларға жөндеу жүргiзу жөнiнде, Ресей Федерациясының әскери-оқу орындарында қазақстандық әскери қызметкерлердi даярлау жөнінде қызмет көрсетуге Ресей Федерациясы мен Қазақстан Республикасының әскери ынтымақтастық туралы 1994 жылғы 28 наурыздағы Шартының 17-бабына сәйкес басқа да жеткізулер мен қызмет көрсетулерге. Өтемдердiң түрлері жыл сайын келiсiлген мерзiмдерде Тараптардың жеке Хаттамасымен айқындалады. Аталған Хаттама осы Шарттың бөлiнбес бөлiгi болып табылады; </w:t>
      </w:r>
      <w:r>
        <w:br/>
      </w:r>
      <w:r>
        <w:rPr>
          <w:rFonts w:ascii="Times New Roman"/>
          <w:b w:val="false"/>
          <w:i w:val="false"/>
          <w:color w:val="000000"/>
          <w:sz w:val="28"/>
        </w:rPr>
        <w:t>
      жер учаскелерiн пайдаланғаны үшiн өтемақы бойынша 0,122 млн. АҚШ долларына тең сомада - Қазақстан Тарапына еркін конверттелетiн валютамен де, Ресей рублiмен және теңгемен есепті жылдың 15 желтоқсанына дейін аудару арқылы.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6-бап</w:t>
      </w:r>
    </w:p>
    <w:bookmarkEnd w:id="1"/>
    <w:p>
      <w:pPr>
        <w:spacing w:after="0"/>
        <w:ind w:left="0"/>
        <w:jc w:val="both"/>
      </w:pPr>
      <w:r>
        <w:rPr>
          <w:rFonts w:ascii="Times New Roman"/>
          <w:b w:val="false"/>
          <w:i w:val="false"/>
          <w:color w:val="000000"/>
          <w:sz w:val="28"/>
        </w:rPr>
        <w:t>     Полигонды 1992-1996 жылдары пайдалануға байланысты ҚазақстанРеспубликасының  мүлiктiк шығындары  мен шығыстары үшiн 5,11 млн. АҚШдолларына тең сомадағы өтемақы Тараптар 1997 жылдың iшiнде жасалатын жеке келісімге сәйкес жүзеге асырылады.</w:t>
      </w:r>
    </w:p>
    <w:bookmarkStart w:name="z1" w:id="2"/>
    <w:p>
      <w:pPr>
        <w:spacing w:after="0"/>
        <w:ind w:left="0"/>
        <w:jc w:val="both"/>
      </w:pPr>
      <w:r>
        <w:rPr>
          <w:rFonts w:ascii="Times New Roman"/>
          <w:b w:val="false"/>
          <w:i w:val="false"/>
          <w:color w:val="000000"/>
          <w:sz w:val="28"/>
        </w:rPr>
        <w:t>
                               7-бап</w:t>
      </w:r>
    </w:p>
    <w:bookmarkEnd w:id="2"/>
    <w:p>
      <w:pPr>
        <w:spacing w:after="0"/>
        <w:ind w:left="0"/>
        <w:jc w:val="both"/>
      </w:pPr>
      <w:r>
        <w:rPr>
          <w:rFonts w:ascii="Times New Roman"/>
          <w:b w:val="false"/>
          <w:i w:val="false"/>
          <w:color w:val="000000"/>
          <w:sz w:val="28"/>
        </w:rPr>
        <w:t>      Жалдау төлемi бойынша есеп айырысуларға байланысты барлықоперацияларды комиссиялық және өзге де жинауларды өндірусіз Қазақстан Республикасының Ұлттық банкi мен Ресей Федерациясының Орталық банкі орындайды.</w:t>
      </w:r>
    </w:p>
    <w:bookmarkStart w:name="z8" w:id="3"/>
    <w:p>
      <w:pPr>
        <w:spacing w:after="0"/>
        <w:ind w:left="0"/>
        <w:jc w:val="both"/>
      </w:pPr>
      <w:r>
        <w:rPr>
          <w:rFonts w:ascii="Times New Roman"/>
          <w:b w:val="false"/>
          <w:i w:val="false"/>
          <w:color w:val="000000"/>
          <w:sz w:val="28"/>
        </w:rPr>
        <w:t>
                               8-бап</w:t>
      </w:r>
    </w:p>
    <w:bookmarkEnd w:id="3"/>
    <w:bookmarkStart w:name="z9" w:id="4"/>
    <w:p>
      <w:pPr>
        <w:spacing w:after="0"/>
        <w:ind w:left="0"/>
        <w:jc w:val="both"/>
      </w:pPr>
      <w:r>
        <w:rPr>
          <w:rFonts w:ascii="Times New Roman"/>
          <w:b w:val="false"/>
          <w:i w:val="false"/>
          <w:color w:val="000000"/>
          <w:sz w:val="28"/>
        </w:rPr>
        <w:t>      1991 жылғы 31 тамыздағы жағдай бойынша Полигонда тұрған бөлек жылжымалы мүлiк Тараптардың өкiлеттi органдарының арасындағы келiсiм бойынша Ресей Федерациясынан Жалға берушiге қажеттi өнiмдердi қарсы жеткiзiлiмдерi (жұмыстар, көрсетiлетiн қызметтер) кезiнде оның жалпы құнынан шегерiле отырып, Жалға алушының меншігіне берілуi мүмкiн.</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Жалға алушы мен Жалға берушi осы Шарт күшiне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есебiнен жоюдың әдiстерi мен мерзiмдерiн айқындау үшін Тараптардың өкiлеттi органдарының өкiлдерiнен бірлескен комиссия құрады. </w:t>
      </w:r>
      <w:r>
        <w:br/>
      </w:r>
      <w:r>
        <w:rPr>
          <w:rFonts w:ascii="Times New Roman"/>
          <w:b w:val="false"/>
          <w:i w:val="false"/>
          <w:color w:val="000000"/>
          <w:sz w:val="28"/>
        </w:rPr>
        <w:t>
      Жалға алушы орындаған жұмыс уақытында нысаналар, сынақ аппараттары, ракеталар немесе олардың бөлшектерi Полигон аумағынан тыс жерлерге құлаған жағдайда егер аталмыш уақиға Жалға алушының кiнәсiнен болса соңғысы толық жауапкершiлiкте болады және Жалға берушіге іс жүзінде келтірілген зиянды өтейді.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Жалға беруші: </w:t>
      </w:r>
      <w:r>
        <w:br/>
      </w:r>
      <w:r>
        <w:rPr>
          <w:rFonts w:ascii="Times New Roman"/>
          <w:b w:val="false"/>
          <w:i w:val="false"/>
          <w:color w:val="000000"/>
          <w:sz w:val="28"/>
        </w:rPr>
        <w:t xml:space="preserve">
      Келісімдерде көзделген тәртіпте келісілген жоспарлар мен кестелерге сәйкес Жалға алушының Полигонды мақсатты түрде пайдалануын; </w:t>
      </w:r>
      <w:r>
        <w:br/>
      </w:r>
      <w:r>
        <w:rPr>
          <w:rFonts w:ascii="Times New Roman"/>
          <w:b w:val="false"/>
          <w:i w:val="false"/>
          <w:color w:val="000000"/>
          <w:sz w:val="28"/>
        </w:rPr>
        <w:t>
      Жалға алушыға шарттық негізде электр энергиясын, азық-түлiктi, Қазақстан өндiрiсiндегi басқа да материалдық құралдарды берудi, Қазақстан Республикасында өз Қарулы Күштерi үшiн қолданылатын бағалар мен тарифтер бойынша Полигон мен оның қызметшiлерiнiң жұмыс iстеуiне қажеттi көлiк, тұрғын үй-коммуналдық, бiлiм беру және өзге де қызметтер көрсетудi қамтамасыз етедi.</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Жалға алушы: </w:t>
      </w:r>
      <w:r>
        <w:br/>
      </w:r>
      <w:r>
        <w:rPr>
          <w:rFonts w:ascii="Times New Roman"/>
          <w:b w:val="false"/>
          <w:i w:val="false"/>
          <w:color w:val="000000"/>
          <w:sz w:val="28"/>
        </w:rPr>
        <w:t xml:space="preserve">
      Жалға берушiге жалдау мерзiмi аяқталған бойда одан әрi пайдалануға жарамды жағдайдағы оның пайдаланылуын қамтамасыз ететiн көлемдегi техникалық құжаттамаларымен бiрге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 </w:t>
      </w:r>
      <w:r>
        <w:br/>
      </w:r>
      <w:r>
        <w:rPr>
          <w:rFonts w:ascii="Times New Roman"/>
          <w:b w:val="false"/>
          <w:i w:val="false"/>
          <w:color w:val="000000"/>
          <w:sz w:val="28"/>
        </w:rPr>
        <w:t>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Жалға алушының: </w:t>
      </w:r>
      <w:r>
        <w:br/>
      </w:r>
      <w:r>
        <w:rPr>
          <w:rFonts w:ascii="Times New Roman"/>
          <w:b w:val="false"/>
          <w:i w:val="false"/>
          <w:color w:val="000000"/>
          <w:sz w:val="28"/>
        </w:rPr>
        <w:t xml:space="preserve">
      Жалдау мақсаттарына сәйкес Полигонда жүргізілетін жұмыс процесінде алынған ғылыми-техникалық және өзге де нәтижелерге иелік етуге; </w:t>
      </w:r>
      <w:r>
        <w:br/>
      </w:r>
      <w:r>
        <w:rPr>
          <w:rFonts w:ascii="Times New Roman"/>
          <w:b w:val="false"/>
          <w:i w:val="false"/>
          <w:color w:val="000000"/>
          <w:sz w:val="28"/>
        </w:rPr>
        <w:t xml:space="preserve">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 </w:t>
      </w:r>
      <w:r>
        <w:br/>
      </w:r>
      <w:r>
        <w:rPr>
          <w:rFonts w:ascii="Times New Roman"/>
          <w:b w:val="false"/>
          <w:i w:val="false"/>
          <w:color w:val="000000"/>
          <w:sz w:val="28"/>
        </w:rPr>
        <w:t xml:space="preserve">
      жалданылған объектілер мен мүлікке бөлекше жақсартулар енгізуге; </w:t>
      </w:r>
      <w:r>
        <w:br/>
      </w: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20-бабында көзделген тәртіппен Қазақстан Республикасының аумағынан уақытша алып кетуге; </w:t>
      </w:r>
      <w:r>
        <w:br/>
      </w:r>
      <w:r>
        <w:rPr>
          <w:rFonts w:ascii="Times New Roman"/>
          <w:b w:val="false"/>
          <w:i w:val="false"/>
          <w:color w:val="000000"/>
          <w:sz w:val="28"/>
        </w:rPr>
        <w:t xml:space="preserve">
      жалға алушының жазбаша келісімімен; </w:t>
      </w:r>
      <w:r>
        <w:br/>
      </w:r>
      <w:r>
        <w:rPr>
          <w:rFonts w:ascii="Times New Roman"/>
          <w:b w:val="false"/>
          <w:i w:val="false"/>
          <w:color w:val="000000"/>
          <w:sz w:val="28"/>
        </w:rPr>
        <w:t xml:space="preserve">
      жалға алынған объектілер мен мүліктерге зиян келтірместен, бөлектеусіз жақсарту енгізуге; </w:t>
      </w:r>
      <w:r>
        <w:br/>
      </w:r>
      <w:r>
        <w:rPr>
          <w:rFonts w:ascii="Times New Roman"/>
          <w:b w:val="false"/>
          <w:i w:val="false"/>
          <w:color w:val="000000"/>
          <w:sz w:val="28"/>
        </w:rPr>
        <w:t xml:space="preserve">
      жалдау мақсаттарына сәйкес жаңа объектілердің құрылысын салуды жүзеге асыруға; </w:t>
      </w:r>
      <w:r>
        <w:br/>
      </w:r>
      <w:r>
        <w:rPr>
          <w:rFonts w:ascii="Times New Roman"/>
          <w:b w:val="false"/>
          <w:i w:val="false"/>
          <w:color w:val="000000"/>
          <w:sz w:val="28"/>
        </w:rPr>
        <w:t>
      Полигондағы жұмыстарға, оның ішінде объектілердің құрылысын салуға (қайта жаңғыртуға) үшінші елдердің кәсіпорындары мен ұйымдарын тартуға құқы бар.</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Жалға алушы егер мынадай шарттар сақталса: </w:t>
      </w:r>
      <w:r>
        <w:br/>
      </w:r>
      <w:r>
        <w:rPr>
          <w:rFonts w:ascii="Times New Roman"/>
          <w:b w:val="false"/>
          <w:i w:val="false"/>
          <w:color w:val="000000"/>
          <w:sz w:val="28"/>
        </w:rPr>
        <w:t xml:space="preserve">
      Жалға беруші Полигонның жалдау мерзімі аяқталысымен,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 </w:t>
      </w:r>
      <w:r>
        <w:br/>
      </w:r>
      <w:r>
        <w:rPr>
          <w:rFonts w:ascii="Times New Roman"/>
          <w:b w:val="false"/>
          <w:i w:val="false"/>
          <w:color w:val="000000"/>
          <w:sz w:val="28"/>
        </w:rPr>
        <w:t xml:space="preserve">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 </w:t>
      </w:r>
      <w:r>
        <w:br/>
      </w:r>
      <w:r>
        <w:rPr>
          <w:rFonts w:ascii="Times New Roman"/>
          <w:b w:val="false"/>
          <w:i w:val="false"/>
          <w:color w:val="000000"/>
          <w:sz w:val="28"/>
        </w:rPr>
        <w:t>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еткен бойда Полигондағы жаңадан құрылған объектілерге меншік құқығын алады.</w:t>
      </w:r>
    </w:p>
    <w:bookmarkEnd w:id="4"/>
    <w:bookmarkStart w:name="z14" w:id="5"/>
    <w:p>
      <w:pPr>
        <w:spacing w:after="0"/>
        <w:ind w:left="0"/>
        <w:jc w:val="both"/>
      </w:pPr>
      <w:r>
        <w:rPr>
          <w:rFonts w:ascii="Times New Roman"/>
          <w:b w:val="false"/>
          <w:i w:val="false"/>
          <w:color w:val="000000"/>
          <w:sz w:val="28"/>
        </w:rPr>
        <w:t>
                                   14-бап</w:t>
      </w:r>
    </w:p>
    <w:bookmarkEnd w:id="5"/>
    <w:p>
      <w:pPr>
        <w:spacing w:after="0"/>
        <w:ind w:left="0"/>
        <w:jc w:val="both"/>
      </w:pPr>
      <w:r>
        <w:rPr>
          <w:rFonts w:ascii="Times New Roman"/>
          <w:b w:val="false"/>
          <w:i w:val="false"/>
          <w:color w:val="000000"/>
          <w:sz w:val="28"/>
        </w:rPr>
        <w:t>      Жалға алушының, егер мынадай шарттар сақталса:</w:t>
      </w:r>
      <w:r>
        <w:br/>
      </w:r>
      <w:r>
        <w:rPr>
          <w:rFonts w:ascii="Times New Roman"/>
          <w:b w:val="false"/>
          <w:i w:val="false"/>
          <w:color w:val="000000"/>
          <w:sz w:val="28"/>
        </w:rPr>
        <w:t>
      Жалға алушы Жалға берушімен Полигон аумағында жаңа объектілердің құрылысын салуды келіссе;</w:t>
      </w:r>
      <w:r>
        <w:br/>
      </w:r>
      <w:r>
        <w:rPr>
          <w:rFonts w:ascii="Times New Roman"/>
          <w:b w:val="false"/>
          <w:i w:val="false"/>
          <w:color w:val="000000"/>
          <w:sz w:val="28"/>
        </w:rPr>
        <w:t>
      Жалға беруші келісу кезінде жалға алу мерзімі бітісімен ол жаңадан салынған объектіні одан әрі пайдалануға өз қаражаттарының есебінен қабылдайтындығын көрсетсе;</w:t>
      </w:r>
      <w:r>
        <w:br/>
      </w:r>
      <w:r>
        <w:rPr>
          <w:rFonts w:ascii="Times New Roman"/>
          <w:b w:val="false"/>
          <w:i w:val="false"/>
          <w:color w:val="000000"/>
          <w:sz w:val="28"/>
        </w:rPr>
        <w:t xml:space="preserve">
      Жалға алушы Жалға берушіге қалдық құнды айқындау және Жалға берушінің бұл объектілерді одан әрі пайдалануы үшін қажетті, жаңадан салынған объектілерді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 </w:t>
      </w:r>
      <w:r>
        <w:br/>
      </w:r>
      <w:r>
        <w:rPr>
          <w:rFonts w:ascii="Times New Roman"/>
          <w:b w:val="false"/>
          <w:i w:val="false"/>
          <w:color w:val="000000"/>
          <w:sz w:val="28"/>
        </w:rPr>
        <w:t>
      Аталған шарттардың біреуі орындалмаған кезде Жалға алушы Жалға берушіге жаңадан салынған объектілерді ақысыз береді.</w:t>
      </w:r>
    </w:p>
    <w:bookmarkStart w:name="z15" w:id="6"/>
    <w:p>
      <w:pPr>
        <w:spacing w:after="0"/>
        <w:ind w:left="0"/>
        <w:jc w:val="both"/>
      </w:pPr>
      <w:r>
        <w:rPr>
          <w:rFonts w:ascii="Times New Roman"/>
          <w:b w:val="false"/>
          <w:i w:val="false"/>
          <w:color w:val="000000"/>
          <w:sz w:val="28"/>
        </w:rPr>
        <w:t>
                               15-бап</w:t>
      </w:r>
    </w:p>
    <w:bookmarkEnd w:id="6"/>
    <w:p>
      <w:pPr>
        <w:spacing w:after="0"/>
        <w:ind w:left="0"/>
        <w:jc w:val="both"/>
      </w:pPr>
      <w:r>
        <w:rPr>
          <w:rFonts w:ascii="Times New Roman"/>
          <w:b w:val="false"/>
          <w:i w:val="false"/>
          <w:color w:val="000000"/>
          <w:sz w:val="28"/>
        </w:rPr>
        <w:t>      Жалға берушінің:</w:t>
      </w:r>
      <w:r>
        <w:br/>
      </w:r>
      <w:r>
        <w:rPr>
          <w:rFonts w:ascii="Times New Roman"/>
          <w:b w:val="false"/>
          <w:i w:val="false"/>
          <w:color w:val="000000"/>
          <w:sz w:val="28"/>
        </w:rPr>
        <w:t>
      Жалға алушының Келісім қағидалары мен осы Шарттың сақталуын бақылауды жүзеге асыруға;</w:t>
      </w:r>
      <w:r>
        <w:br/>
      </w:r>
      <w:r>
        <w:rPr>
          <w:rFonts w:ascii="Times New Roman"/>
          <w:b w:val="false"/>
          <w:i w:val="false"/>
          <w:color w:val="000000"/>
          <w:sz w:val="28"/>
        </w:rPr>
        <w:t>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w:t>
      </w:r>
    </w:p>
    <w:bookmarkStart w:name="z16" w:id="7"/>
    <w:p>
      <w:pPr>
        <w:spacing w:after="0"/>
        <w:ind w:left="0"/>
        <w:jc w:val="both"/>
      </w:pPr>
      <w:r>
        <w:rPr>
          <w:rFonts w:ascii="Times New Roman"/>
          <w:b w:val="false"/>
          <w:i w:val="false"/>
          <w:color w:val="000000"/>
          <w:sz w:val="28"/>
        </w:rPr>
        <w:t>
                               16-бап</w:t>
      </w:r>
    </w:p>
    <w:bookmarkEnd w:id="7"/>
    <w:p>
      <w:pPr>
        <w:spacing w:after="0"/>
        <w:ind w:left="0"/>
        <w:jc w:val="both"/>
      </w:pPr>
      <w:r>
        <w:rPr>
          <w:rFonts w:ascii="Times New Roman"/>
          <w:b w:val="false"/>
          <w:i w:val="false"/>
          <w:color w:val="000000"/>
          <w:sz w:val="28"/>
        </w:rPr>
        <w:t xml:space="preserve">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 </w:t>
      </w:r>
      <w:r>
        <w:br/>
      </w:r>
      <w:r>
        <w:rPr>
          <w:rFonts w:ascii="Times New Roman"/>
          <w:b w:val="false"/>
          <w:i w:val="false"/>
          <w:color w:val="000000"/>
          <w:sz w:val="28"/>
        </w:rPr>
        <w:t xml:space="preserve">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 </w:t>
      </w:r>
      <w:r>
        <w:br/>
      </w:r>
      <w:r>
        <w:rPr>
          <w:rFonts w:ascii="Times New Roman"/>
          <w:b w:val="false"/>
          <w:i w:val="false"/>
          <w:color w:val="000000"/>
          <w:sz w:val="28"/>
        </w:rPr>
        <w:t xml:space="preserve">
      Бірлескен меншік объектілерін пайдалану процесінде алынған ғылыми-техникалық нәтижелер Тараптардың бірлескен меншігі болып табылады. </w:t>
      </w:r>
      <w:r>
        <w:br/>
      </w:r>
      <w:r>
        <w:rPr>
          <w:rFonts w:ascii="Times New Roman"/>
          <w:b w:val="false"/>
          <w:i w:val="false"/>
          <w:color w:val="000000"/>
          <w:sz w:val="28"/>
        </w:rPr>
        <w:t>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w:t>
      </w:r>
    </w:p>
    <w:bookmarkStart w:name="z17" w:id="8"/>
    <w:p>
      <w:pPr>
        <w:spacing w:after="0"/>
        <w:ind w:left="0"/>
        <w:jc w:val="both"/>
      </w:pPr>
      <w:r>
        <w:rPr>
          <w:rFonts w:ascii="Times New Roman"/>
          <w:b w:val="false"/>
          <w:i w:val="false"/>
          <w:color w:val="000000"/>
          <w:sz w:val="28"/>
        </w:rPr>
        <w:t>
                                   17-бап</w:t>
      </w:r>
    </w:p>
    <w:bookmarkEnd w:id="8"/>
    <w:p>
      <w:pPr>
        <w:spacing w:after="0"/>
        <w:ind w:left="0"/>
        <w:jc w:val="both"/>
      </w:pPr>
      <w:r>
        <w:rPr>
          <w:rFonts w:ascii="Times New Roman"/>
          <w:b w:val="false"/>
          <w:i w:val="false"/>
          <w:color w:val="000000"/>
          <w:sz w:val="28"/>
        </w:rPr>
        <w:t xml:space="preserve">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 </w:t>
      </w:r>
    </w:p>
    <w:bookmarkStart w:name="z18" w:id="9"/>
    <w:p>
      <w:pPr>
        <w:spacing w:after="0"/>
        <w:ind w:left="0"/>
        <w:jc w:val="both"/>
      </w:pPr>
      <w:r>
        <w:rPr>
          <w:rFonts w:ascii="Times New Roman"/>
          <w:b w:val="false"/>
          <w:i w:val="false"/>
          <w:color w:val="000000"/>
          <w:sz w:val="28"/>
        </w:rPr>
        <w:t>
                                   18-бап</w:t>
      </w:r>
    </w:p>
    <w:bookmarkEnd w:id="9"/>
    <w:p>
      <w:pPr>
        <w:spacing w:after="0"/>
        <w:ind w:left="0"/>
        <w:jc w:val="both"/>
      </w:pPr>
      <w:r>
        <w:rPr>
          <w:rFonts w:ascii="Times New Roman"/>
          <w:b w:val="false"/>
          <w:i w:val="false"/>
          <w:color w:val="000000"/>
          <w:sz w:val="28"/>
        </w:rPr>
        <w:t>      Осы Шарт бекітуге жатады және бекіту грамоталары алмасылған күннен бастап күшіне енеді.</w:t>
      </w:r>
      <w:r>
        <w:br/>
      </w:r>
      <w:r>
        <w:rPr>
          <w:rFonts w:ascii="Times New Roman"/>
          <w:b w:val="false"/>
          <w:i w:val="false"/>
          <w:color w:val="000000"/>
          <w:sz w:val="28"/>
        </w:rPr>
        <w:t>
      Осы Шарт Келісімнің қолданылу кезеңіне жасалады және Келісімдекөзделгеніндей онымен бірге ұзартылады.</w:t>
      </w:r>
      <w:r>
        <w:br/>
      </w:r>
      <w:r>
        <w:rPr>
          <w:rFonts w:ascii="Times New Roman"/>
          <w:b w:val="false"/>
          <w:i w:val="false"/>
          <w:color w:val="000000"/>
          <w:sz w:val="28"/>
        </w:rPr>
        <w:t>
      Осы Шарт оған қол қойылған күннен бастап уақытша толық көлемінде қолданылады.</w:t>
      </w:r>
      <w:r>
        <w:br/>
      </w:r>
      <w:r>
        <w:rPr>
          <w:rFonts w:ascii="Times New Roman"/>
          <w:b w:val="false"/>
          <w:i w:val="false"/>
          <w:color w:val="000000"/>
          <w:sz w:val="28"/>
        </w:rPr>
        <w:t>
      Осы Шартқа өзгертулер мен толықтырулар Тараптардың өзара келісімі бойынша енгізіледі.</w:t>
      </w:r>
      <w:r>
        <w:br/>
      </w:r>
      <w:r>
        <w:rPr>
          <w:rFonts w:ascii="Times New Roman"/>
          <w:b w:val="false"/>
          <w:i w:val="false"/>
          <w:color w:val="000000"/>
          <w:sz w:val="28"/>
        </w:rPr>
        <w:t>
      1996 жылы 18 қазанда Мәскеу қаласында екі данада, әрқайсысы қазақ және орыс тілдерінде жасалды, әрі екі мәтіннің де бірдей күші бар.</w:t>
      </w:r>
    </w:p>
    <w:p>
      <w:pPr>
        <w:spacing w:after="0"/>
        <w:ind w:left="0"/>
        <w:jc w:val="both"/>
      </w:pPr>
      <w:r>
        <w:rPr>
          <w:rFonts w:ascii="Times New Roman"/>
          <w:b w:val="false"/>
          <w:i w:val="false"/>
          <w:color w:val="000000"/>
          <w:sz w:val="28"/>
        </w:rPr>
        <w:t>      Қазақстан Республикасының                  Ресей Федерациясының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Икебаева А.Ж.</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