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5b98" w14:textId="9ac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туралы" Қазақстан Республикасы Заңының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8 шілдедегі N 479-II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туралы" 2001 жылғы 24 қаңтардағы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4, 21-құжат; N 15-16, 228-құжат; N 24, 338-құжат; 2003 ж., N 1-2, 6-құжат) күші жойылды деп танылсын.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