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0800c" w14:textId="46080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байланыс жөнелтілімдерімен мемлекетаралық алмасу туралы келісімді және Арнайы байланыс жөнелтілімдерімен мемлекетаралық алмасу туралы келісімге өзгерістер мен толықтырулар енгізу туралы 1993 жылғы 23 желтоқсандағы хаттаманы және онымен бекітілген Арнайы байланыс жөнелтілімдерімен мемлекетаралық алмасу туралы ережені бекіту туралы</w:t>
      </w:r>
    </w:p>
    <w:p>
      <w:pPr>
        <w:spacing w:after="0"/>
        <w:ind w:left="0"/>
        <w:jc w:val="both"/>
      </w:pPr>
      <w:r>
        <w:rPr>
          <w:rFonts w:ascii="Times New Roman"/>
          <w:b w:val="false"/>
          <w:i w:val="false"/>
          <w:color w:val="000000"/>
          <w:sz w:val="28"/>
        </w:rPr>
        <w:t>Қазақстан Республикасының 2004 жылғы 7 шілдедегі N 578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Ашгабатта 1993 жылғы 23 желтоқсанда жасалған Арнайы байланыс жөнелтілімдерімен мемлекетаралық алмасу туралы келісімді және Арнайы байланыс жөнелтілімдерімен мемлекетаралық алмасу туралы келісімге өзгерістер мен толықтырулар енгізу туралы 1993 жылғы 23 желтоқсандағы хаттаманы және онымен бекітілген, Мәскеуде 2001 жылғы 16 наурызда жасалған Арнайы байланыс жөнелтілімдерімен мемлекетаралық алмасу туралы ереже бекітілсін.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қараңыз.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P040176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