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b074" w14:textId="530b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артықшылықтары мен иммунитеттерi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2005 жылғы 15 желтоқсандағы N 102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Ташкентте 2004 жылғы 17 маусымда қол қойылған Шанхай ынтымақтастық ұйымының артықшылықтары мен иммунитеттерi туралы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ҰЙЫМЫНЫҢ АРТЫҚШЫЛЫҚТАРЫ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ИММУНИТЕТТЕРI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ұйымының мүше мемлекеттерi (бұдан әрi Тараптар деп аталады),
</w:t>
      </w:r>
      <w:r>
        <w:br/>
      </w:r>
      <w:r>
        <w:rPr>
          <w:rFonts w:ascii="Times New Roman"/>
          <w:b w:val="false"/>
          <w:i w:val="false"/>
          <w:color w:val="000000"/>
          <w:sz w:val="28"/>
        </w:rPr>
        <w:t>
      жалпы көпшілік таныған принциптердi және халықаралық құқықтың нормаларын басшылыққа ала отырып,
</w:t>
      </w:r>
      <w:r>
        <w:br/>
      </w:r>
      <w:r>
        <w:rPr>
          <w:rFonts w:ascii="Times New Roman"/>
          <w:b w:val="false"/>
          <w:i w:val="false"/>
          <w:color w:val="000000"/>
          <w:sz w:val="28"/>
        </w:rPr>
        <w:t>
      Шанхай ынтымақтастық ұйымының 2002 жылғы 7 маусымдағы Хартиясының 
</w:t>
      </w:r>
      <w:r>
        <w:rPr>
          <w:rFonts w:ascii="Times New Roman"/>
          <w:b w:val="false"/>
          <w:i w:val="false"/>
          <w:color w:val="000000"/>
          <w:sz w:val="28"/>
        </w:rPr>
        <w:t xml:space="preserve"> 19-бабының </w:t>
      </w:r>
      <w:r>
        <w:rPr>
          <w:rFonts w:ascii="Times New Roman"/>
          <w:b w:val="false"/>
          <w:i w:val="false"/>
          <w:color w:val="000000"/>
          <w:sz w:val="28"/>
        </w:rPr>
        <w:t>
 ережелерін негiзге ала отырып,
</w:t>
      </w:r>
      <w:r>
        <w:br/>
      </w:r>
      <w:r>
        <w:rPr>
          <w:rFonts w:ascii="Times New Roman"/>
          <w:b w:val="false"/>
          <w:i w:val="false"/>
          <w:color w:val="000000"/>
          <w:sz w:val="28"/>
        </w:rPr>
        <w:t>
      төмендегілер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үшiн төменде көрсетiлген анықтамалар мыналарды бiлдiредi:
</w:t>
      </w:r>
      <w:r>
        <w:br/>
      </w:r>
      <w:r>
        <w:rPr>
          <w:rFonts w:ascii="Times New Roman"/>
          <w:b w:val="false"/>
          <w:i w:val="false"/>
          <w:color w:val="000000"/>
          <w:sz w:val="28"/>
        </w:rPr>
        <w:t>
      1) "
</w:t>
      </w:r>
      <w:r>
        <w:rPr>
          <w:rFonts w:ascii="Times New Roman"/>
          <w:b/>
          <w:i w:val="false"/>
          <w:color w:val="000000"/>
          <w:sz w:val="28"/>
        </w:rPr>
        <w:t>
Хартия
</w:t>
      </w:r>
      <w:r>
        <w:rPr>
          <w:rFonts w:ascii="Times New Roman"/>
          <w:b w:val="false"/>
          <w:i w:val="false"/>
          <w:color w:val="000000"/>
          <w:sz w:val="28"/>
        </w:rPr>
        <w:t>
" - Шанхай ынтымақтастық ұйымының 2002 жылғы 7 маусымдағы Хартиясы;
</w:t>
      </w:r>
      <w:r>
        <w:br/>
      </w:r>
      <w:r>
        <w:rPr>
          <w:rFonts w:ascii="Times New Roman"/>
          <w:b w:val="false"/>
          <w:i w:val="false"/>
          <w:color w:val="000000"/>
          <w:sz w:val="28"/>
        </w:rPr>
        <w:t>
      2) "
</w:t>
      </w:r>
      <w:r>
        <w:rPr>
          <w:rFonts w:ascii="Times New Roman"/>
          <w:b/>
          <w:i w:val="false"/>
          <w:color w:val="000000"/>
          <w:sz w:val="28"/>
        </w:rPr>
        <w:t>
ШЫҰ
</w:t>
      </w:r>
      <w:r>
        <w:rPr>
          <w:rFonts w:ascii="Times New Roman"/>
          <w:b w:val="false"/>
          <w:i w:val="false"/>
          <w:color w:val="000000"/>
          <w:sz w:val="28"/>
        </w:rPr>
        <w:t>
" немесе "
</w:t>
      </w:r>
      <w:r>
        <w:rPr>
          <w:rFonts w:ascii="Times New Roman"/>
          <w:b/>
          <w:i w:val="false"/>
          <w:color w:val="000000"/>
          <w:sz w:val="28"/>
        </w:rPr>
        <w:t>
Ұйым
</w:t>
      </w:r>
      <w:r>
        <w:rPr>
          <w:rFonts w:ascii="Times New Roman"/>
          <w:b w:val="false"/>
          <w:i w:val="false"/>
          <w:color w:val="000000"/>
          <w:sz w:val="28"/>
        </w:rPr>
        <w:t>
" - Шанхай ынтымақтастық ұйымы;
</w:t>
      </w:r>
      <w:r>
        <w:br/>
      </w:r>
      <w:r>
        <w:rPr>
          <w:rFonts w:ascii="Times New Roman"/>
          <w:b w:val="false"/>
          <w:i w:val="false"/>
          <w:color w:val="000000"/>
          <w:sz w:val="28"/>
        </w:rPr>
        <w:t>
      3) "
</w:t>
      </w:r>
      <w:r>
        <w:rPr>
          <w:rFonts w:ascii="Times New Roman"/>
          <w:b/>
          <w:i w:val="false"/>
          <w:color w:val="000000"/>
          <w:sz w:val="28"/>
        </w:rPr>
        <w:t>
мүше мемлекет
</w:t>
      </w:r>
      <w:r>
        <w:rPr>
          <w:rFonts w:ascii="Times New Roman"/>
          <w:b w:val="false"/>
          <w:i w:val="false"/>
          <w:color w:val="000000"/>
          <w:sz w:val="28"/>
        </w:rPr>
        <w:t>
" - ШЫҰ-ның мүше мемлекетi;
</w:t>
      </w:r>
      <w:r>
        <w:br/>
      </w:r>
      <w:r>
        <w:rPr>
          <w:rFonts w:ascii="Times New Roman"/>
          <w:b w:val="false"/>
          <w:i w:val="false"/>
          <w:color w:val="000000"/>
          <w:sz w:val="28"/>
        </w:rPr>
        <w:t>
      4) "
</w:t>
      </w:r>
      <w:r>
        <w:rPr>
          <w:rFonts w:ascii="Times New Roman"/>
          <w:b/>
          <w:i w:val="false"/>
          <w:color w:val="000000"/>
          <w:sz w:val="28"/>
        </w:rPr>
        <w:t>
өкiлдiк орналасқан мемлекет
</w:t>
      </w:r>
      <w:r>
        <w:rPr>
          <w:rFonts w:ascii="Times New Roman"/>
          <w:b w:val="false"/>
          <w:i w:val="false"/>
          <w:color w:val="000000"/>
          <w:sz w:val="28"/>
        </w:rPr>
        <w:t>
" - аумағында тұрақты жұмыс iстейтiн ШЫҰ органының штаб-пәтерi немесе оның бөлiмшесi орналасқан мүше мемлекет;
</w:t>
      </w:r>
      <w:r>
        <w:br/>
      </w:r>
      <w:r>
        <w:rPr>
          <w:rFonts w:ascii="Times New Roman"/>
          <w:b w:val="false"/>
          <w:i w:val="false"/>
          <w:color w:val="000000"/>
          <w:sz w:val="28"/>
        </w:rPr>
        <w:t>
      5) "
</w:t>
      </w:r>
      <w:r>
        <w:rPr>
          <w:rFonts w:ascii="Times New Roman"/>
          <w:b/>
          <w:i w:val="false"/>
          <w:color w:val="000000"/>
          <w:sz w:val="28"/>
        </w:rPr>
        <w:t>
ШЫҰ-ның тұрақты жұмыс iстейтін органдары
</w:t>
      </w:r>
      <w:r>
        <w:rPr>
          <w:rFonts w:ascii="Times New Roman"/>
          <w:b w:val="false"/>
          <w:i w:val="false"/>
          <w:color w:val="000000"/>
          <w:sz w:val="28"/>
        </w:rPr>
        <w:t>
" - ШЫҰ-ның Хатшылығы мен ШЫҰ-ның ААТҚ;
</w:t>
      </w:r>
      <w:r>
        <w:br/>
      </w:r>
      <w:r>
        <w:rPr>
          <w:rFonts w:ascii="Times New Roman"/>
          <w:b w:val="false"/>
          <w:i w:val="false"/>
          <w:color w:val="000000"/>
          <w:sz w:val="28"/>
        </w:rPr>
        <w:t>
      6) "
</w:t>
      </w:r>
      <w:r>
        <w:rPr>
          <w:rFonts w:ascii="Times New Roman"/>
          <w:b/>
          <w:i w:val="false"/>
          <w:color w:val="000000"/>
          <w:sz w:val="28"/>
        </w:rPr>
        <w:t>
Хатшылық
</w:t>
      </w:r>
      <w:r>
        <w:rPr>
          <w:rFonts w:ascii="Times New Roman"/>
          <w:b w:val="false"/>
          <w:i w:val="false"/>
          <w:color w:val="000000"/>
          <w:sz w:val="28"/>
        </w:rPr>
        <w:t>
" - ШЫҰ-ның тұрақты жұмыс iстейтiн әкiмшілiк органы болып табылатын ШЫҰ Хатшылығы;
</w:t>
      </w:r>
      <w:r>
        <w:br/>
      </w:r>
      <w:r>
        <w:rPr>
          <w:rFonts w:ascii="Times New Roman"/>
          <w:b w:val="false"/>
          <w:i w:val="false"/>
          <w:color w:val="000000"/>
          <w:sz w:val="28"/>
        </w:rPr>
        <w:t>
      7) "
</w:t>
      </w:r>
      <w:r>
        <w:rPr>
          <w:rFonts w:ascii="Times New Roman"/>
          <w:b/>
          <w:i w:val="false"/>
          <w:color w:val="000000"/>
          <w:sz w:val="28"/>
        </w:rPr>
        <w:t>
ААТҚ
</w:t>
      </w:r>
      <w:r>
        <w:rPr>
          <w:rFonts w:ascii="Times New Roman"/>
          <w:b w:val="false"/>
          <w:i w:val="false"/>
          <w:color w:val="000000"/>
          <w:sz w:val="28"/>
        </w:rPr>
        <w:t>
" - ШЫҰ-ның тұрақты жұмыс iстейтiн органы болып табылатын ШЫҰ-ның Аймақтық антитеррорлық құрылымы;
</w:t>
      </w:r>
      <w:r>
        <w:br/>
      </w:r>
      <w:r>
        <w:rPr>
          <w:rFonts w:ascii="Times New Roman"/>
          <w:b w:val="false"/>
          <w:i w:val="false"/>
          <w:color w:val="000000"/>
          <w:sz w:val="28"/>
        </w:rPr>
        <w:t>
      8) "
</w:t>
      </w:r>
      <w:r>
        <w:rPr>
          <w:rFonts w:ascii="Times New Roman"/>
          <w:b/>
          <w:i w:val="false"/>
          <w:color w:val="000000"/>
          <w:sz w:val="28"/>
        </w:rPr>
        <w:t>
ААТҚ кеңесі
</w:t>
      </w:r>
      <w:r>
        <w:rPr>
          <w:rFonts w:ascii="Times New Roman"/>
          <w:b w:val="false"/>
          <w:i w:val="false"/>
          <w:color w:val="000000"/>
          <w:sz w:val="28"/>
        </w:rPr>
        <w:t>
" - ААТҚ органы;
</w:t>
      </w:r>
      <w:r>
        <w:br/>
      </w:r>
      <w:r>
        <w:rPr>
          <w:rFonts w:ascii="Times New Roman"/>
          <w:b w:val="false"/>
          <w:i w:val="false"/>
          <w:color w:val="000000"/>
          <w:sz w:val="28"/>
        </w:rPr>
        <w:t>
      9) "
</w:t>
      </w:r>
      <w:r>
        <w:rPr>
          <w:rFonts w:ascii="Times New Roman"/>
          <w:b/>
          <w:i w:val="false"/>
          <w:color w:val="000000"/>
          <w:sz w:val="28"/>
        </w:rPr>
        <w:t>
Атқарушы комитет
</w:t>
      </w:r>
      <w:r>
        <w:rPr>
          <w:rFonts w:ascii="Times New Roman"/>
          <w:b w:val="false"/>
          <w:i w:val="false"/>
          <w:color w:val="000000"/>
          <w:sz w:val="28"/>
        </w:rPr>
        <w:t>
" - ААТҚ органы;
</w:t>
      </w:r>
      <w:r>
        <w:br/>
      </w:r>
      <w:r>
        <w:rPr>
          <w:rFonts w:ascii="Times New Roman"/>
          <w:b w:val="false"/>
          <w:i w:val="false"/>
          <w:color w:val="000000"/>
          <w:sz w:val="28"/>
        </w:rPr>
        <w:t>
      10) "
</w:t>
      </w:r>
      <w:r>
        <w:rPr>
          <w:rFonts w:ascii="Times New Roman"/>
          <w:b/>
          <w:i w:val="false"/>
          <w:color w:val="000000"/>
          <w:sz w:val="28"/>
        </w:rPr>
        <w:t>
Атқарушы хатшы
</w:t>
      </w:r>
      <w:r>
        <w:rPr>
          <w:rFonts w:ascii="Times New Roman"/>
          <w:b w:val="false"/>
          <w:i w:val="false"/>
          <w:color w:val="000000"/>
          <w:sz w:val="28"/>
        </w:rPr>
        <w:t>
" - ШЫҰ-ның Атқарушы хатшысы;
</w:t>
      </w:r>
      <w:r>
        <w:br/>
      </w:r>
      <w:r>
        <w:rPr>
          <w:rFonts w:ascii="Times New Roman"/>
          <w:b w:val="false"/>
          <w:i w:val="false"/>
          <w:color w:val="000000"/>
          <w:sz w:val="28"/>
        </w:rPr>
        <w:t>
      11) "
</w:t>
      </w:r>
      <w:r>
        <w:rPr>
          <w:rFonts w:ascii="Times New Roman"/>
          <w:b/>
          <w:i w:val="false"/>
          <w:color w:val="000000"/>
          <w:sz w:val="28"/>
        </w:rPr>
        <w:t>
Директор
</w:t>
      </w:r>
      <w:r>
        <w:rPr>
          <w:rFonts w:ascii="Times New Roman"/>
          <w:b w:val="false"/>
          <w:i w:val="false"/>
          <w:color w:val="000000"/>
          <w:sz w:val="28"/>
        </w:rPr>
        <w:t>
" - ААТҚ-ның Атқару комитетiнің директоры;
</w:t>
      </w:r>
      <w:r>
        <w:br/>
      </w:r>
      <w:r>
        <w:rPr>
          <w:rFonts w:ascii="Times New Roman"/>
          <w:b w:val="false"/>
          <w:i w:val="false"/>
          <w:color w:val="000000"/>
          <w:sz w:val="28"/>
        </w:rPr>
        <w:t>
      12) "
</w:t>
      </w:r>
      <w:r>
        <w:rPr>
          <w:rFonts w:ascii="Times New Roman"/>
          <w:b/>
          <w:i w:val="false"/>
          <w:color w:val="000000"/>
          <w:sz w:val="28"/>
        </w:rPr>
        <w:t>
лауазымды тұлғалар
</w:t>
      </w:r>
      <w:r>
        <w:rPr>
          <w:rFonts w:ascii="Times New Roman"/>
          <w:b w:val="false"/>
          <w:i w:val="false"/>
          <w:color w:val="000000"/>
          <w:sz w:val="28"/>
        </w:rPr>
        <w:t>
" - ШЫҰ-ның тұрақты жұмыс істейтін органдарына жұмыс iстеу үшін Тараптар жіберетiн және тиiсті штаттық қызметке тағайындалған тұлғалар;
</w:t>
      </w:r>
      <w:r>
        <w:br/>
      </w:r>
      <w:r>
        <w:rPr>
          <w:rFonts w:ascii="Times New Roman"/>
          <w:b w:val="false"/>
          <w:i w:val="false"/>
          <w:color w:val="000000"/>
          <w:sz w:val="28"/>
        </w:rPr>
        <w:t>
      13) "
</w:t>
      </w:r>
      <w:r>
        <w:rPr>
          <w:rFonts w:ascii="Times New Roman"/>
          <w:b/>
          <w:i w:val="false"/>
          <w:color w:val="000000"/>
          <w:sz w:val="28"/>
        </w:rPr>
        <w:t>
Тұрақты өкіл
</w:t>
      </w:r>
      <w:r>
        <w:rPr>
          <w:rFonts w:ascii="Times New Roman"/>
          <w:b w:val="false"/>
          <w:i w:val="false"/>
          <w:color w:val="000000"/>
          <w:sz w:val="28"/>
        </w:rPr>
        <w:t>
" - мүше мемлекеттiң ШЫҰ Хатшылығы жанындағы тұрақты өкілі;
</w:t>
      </w:r>
      <w:r>
        <w:br/>
      </w:r>
      <w:r>
        <w:rPr>
          <w:rFonts w:ascii="Times New Roman"/>
          <w:b w:val="false"/>
          <w:i w:val="false"/>
          <w:color w:val="000000"/>
          <w:sz w:val="28"/>
        </w:rPr>
        <w:t>
      14) "
</w:t>
      </w:r>
      <w:r>
        <w:rPr>
          <w:rFonts w:ascii="Times New Roman"/>
          <w:b/>
          <w:i w:val="false"/>
          <w:color w:val="000000"/>
          <w:sz w:val="28"/>
        </w:rPr>
        <w:t>
мүше мемлекеттердiң өкiлдері
</w:t>
      </w:r>
      <w:r>
        <w:rPr>
          <w:rFonts w:ascii="Times New Roman"/>
          <w:b w:val="false"/>
          <w:i w:val="false"/>
          <w:color w:val="000000"/>
          <w:sz w:val="28"/>
        </w:rPr>
        <w:t>
" - Ұйымның шеңберінде өткiзiлетін мәжілістерге және іс-шараларға мүше мемлекеттер жiберетiн делегациялар басшылары, олардың орынбасарлары, делегаттар, кеңесшiлер, техникалық сарапшылар және делегациялардың хатшылары;
</w:t>
      </w:r>
      <w:r>
        <w:br/>
      </w:r>
      <w:r>
        <w:rPr>
          <w:rFonts w:ascii="Times New Roman"/>
          <w:b w:val="false"/>
          <w:i w:val="false"/>
          <w:color w:val="000000"/>
          <w:sz w:val="28"/>
        </w:rPr>
        <w:t>
      15) "
</w:t>
      </w:r>
      <w:r>
        <w:rPr>
          <w:rFonts w:ascii="Times New Roman"/>
          <w:b/>
          <w:i w:val="false"/>
          <w:color w:val="000000"/>
          <w:sz w:val="28"/>
        </w:rPr>
        <w:t>
Ұйым істерi бойынша іссапардағы сарапшылар
</w:t>
      </w:r>
      <w:r>
        <w:rPr>
          <w:rFonts w:ascii="Times New Roman"/>
          <w:b w:val="false"/>
          <w:i w:val="false"/>
          <w:color w:val="000000"/>
          <w:sz w:val="28"/>
        </w:rPr>
        <w:t>
" - ШЫҰ-ның тапсырмаларын орындайтын лауазымды тұлғалардан өзге сарапшылар;
</w:t>
      </w:r>
      <w:r>
        <w:br/>
      </w:r>
      <w:r>
        <w:rPr>
          <w:rFonts w:ascii="Times New Roman"/>
          <w:b w:val="false"/>
          <w:i w:val="false"/>
          <w:color w:val="000000"/>
          <w:sz w:val="28"/>
        </w:rPr>
        <w:t>
      16) "
</w:t>
      </w:r>
      <w:r>
        <w:rPr>
          <w:rFonts w:ascii="Times New Roman"/>
          <w:b/>
          <w:i w:val="false"/>
          <w:color w:val="000000"/>
          <w:sz w:val="28"/>
        </w:rPr>
        <w:t>
отбасы мүшелері
</w:t>
      </w:r>
      <w:r>
        <w:rPr>
          <w:rFonts w:ascii="Times New Roman"/>
          <w:b w:val="false"/>
          <w:i w:val="false"/>
          <w:color w:val="000000"/>
          <w:sz w:val="28"/>
        </w:rPr>
        <w:t>
" - жұбайы (зайыбы) және олармен бiрге тұратын 18 жасқа дейінгi балалары;
</w:t>
      </w:r>
      <w:r>
        <w:br/>
      </w:r>
      <w:r>
        <w:rPr>
          <w:rFonts w:ascii="Times New Roman"/>
          <w:b w:val="false"/>
          <w:i w:val="false"/>
          <w:color w:val="000000"/>
          <w:sz w:val="28"/>
        </w:rPr>
        <w:t>
      17) "
</w:t>
      </w:r>
      <w:r>
        <w:rPr>
          <w:rFonts w:ascii="Times New Roman"/>
          <w:b/>
          <w:i w:val="false"/>
          <w:color w:val="000000"/>
          <w:sz w:val="28"/>
        </w:rPr>
        <w:t>
үй-жай
</w:t>
      </w:r>
      <w:r>
        <w:rPr>
          <w:rFonts w:ascii="Times New Roman"/>
          <w:b w:val="false"/>
          <w:i w:val="false"/>
          <w:color w:val="000000"/>
          <w:sz w:val="28"/>
        </w:rPr>
        <w:t>
" - ШЫҰ-ның тұрақты түрде жұмыс істейтін органдарының ғимараты немесе ғимаратының бір бөлiгi, олар осы ғимаратқа немесе ғимараттың бір бөлігіне қызмет ететін жер учаскесiн қоса алғанда, ғимараттарға деген меншiк құқығының нысанына және тиесілігіне қарамастан ресми пайдалануға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Шанхай ынтымақтастық ұйымының артықшылықтары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ШЫҰ-ның халықаралық құқықтық қабілеті бар. Ол өзiнiң мақсаттары мен мiндеттерiн iске асыру үшін қажетті осындай құқықтық қабілетін әрбiр мүше мемлекеттің аумағында пайдаланады.
</w:t>
      </w:r>
      <w:r>
        <w:br/>
      </w:r>
      <w:r>
        <w:rPr>
          <w:rFonts w:ascii="Times New Roman"/>
          <w:b w:val="false"/>
          <w:i w:val="false"/>
          <w:color w:val="000000"/>
          <w:sz w:val="28"/>
        </w:rPr>
        <w:t>
      2. ШЫҰ заңды тұлғаның құқықтарын пайдаланады және атап айтқанда:
</w:t>
      </w:r>
      <w:r>
        <w:br/>
      </w:r>
      <w:r>
        <w:rPr>
          <w:rFonts w:ascii="Times New Roman"/>
          <w:b w:val="false"/>
          <w:i w:val="false"/>
          <w:color w:val="000000"/>
          <w:sz w:val="28"/>
        </w:rPr>
        <w:t>
      - шарттар жасаса алады;
</w:t>
      </w:r>
      <w:r>
        <w:br/>
      </w:r>
      <w:r>
        <w:rPr>
          <w:rFonts w:ascii="Times New Roman"/>
          <w:b w:val="false"/>
          <w:i w:val="false"/>
          <w:color w:val="000000"/>
          <w:sz w:val="28"/>
        </w:rPr>
        <w:t>
      - жылжымалы және жылжымайтын мүлiктi сатып ала алады, жалға алады, иеліктен алады және оларға билiк жүргiзе алады;
</w:t>
      </w:r>
      <w:r>
        <w:br/>
      </w:r>
      <w:r>
        <w:rPr>
          <w:rFonts w:ascii="Times New Roman"/>
          <w:b w:val="false"/>
          <w:i w:val="false"/>
          <w:color w:val="000000"/>
          <w:sz w:val="28"/>
        </w:rPr>
        <w:t>
      - банктік шоттар аша алады және кез келген валютада ақшалай қаражатпен операциялар жасай алады;
</w:t>
      </w:r>
      <w:r>
        <w:br/>
      </w:r>
      <w:r>
        <w:rPr>
          <w:rFonts w:ascii="Times New Roman"/>
          <w:b w:val="false"/>
          <w:i w:val="false"/>
          <w:color w:val="000000"/>
          <w:sz w:val="28"/>
        </w:rPr>
        <w:t>
      - соттарда талапкер немесе жауапкер ретінде өкілдік ете алады;
</w:t>
      </w:r>
      <w:r>
        <w:br/>
      </w:r>
      <w:r>
        <w:rPr>
          <w:rFonts w:ascii="Times New Roman"/>
          <w:b w:val="false"/>
          <w:i w:val="false"/>
          <w:color w:val="000000"/>
          <w:sz w:val="28"/>
        </w:rPr>
        <w:t>
      3. Осы бапта көзделген құқықтарды Хатшылықтың және Атқарушы комитеттің атынан тиісiнше Атқарушы хатшы және Директор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ШЫҰ, оның мүлкi және активтерi, Ұйым өзi иммунитеттен бас тартатын жағдайларды есептемегенде, әкiмшілiк немесе соттық араласудың кез келген нысанынан иммунитеттi пайдаланады. Иммунитеттен қандай да бiр бас тарту соттық-атқарушылық шараларға қолданылмайды.
</w:t>
      </w:r>
      <w:r>
        <w:br/>
      </w:r>
      <w:r>
        <w:rPr>
          <w:rFonts w:ascii="Times New Roman"/>
          <w:b w:val="false"/>
          <w:i w:val="false"/>
          <w:color w:val="000000"/>
          <w:sz w:val="28"/>
        </w:rPr>
        <w:t>
      2. ШЫҰ-ның тұрақты жұмыс iстейтiн органдарының үй-жайы және көлiк құралдары, сондай-ақ олардың мұрағаты мен құжаттары, оның iшiнде қызметтік хат-хабарлары, олардың орналасқан орындарына қарамастан, тінтуден, реквизициядан, тәркілеуден, тыйым салудан және басқа да атқарушылық iс-әрекеттерден иммунитеттi пайдаланады.
</w:t>
      </w:r>
      <w:r>
        <w:br/>
      </w:r>
      <w:r>
        <w:rPr>
          <w:rFonts w:ascii="Times New Roman"/>
          <w:b w:val="false"/>
          <w:i w:val="false"/>
          <w:color w:val="000000"/>
          <w:sz w:val="28"/>
        </w:rPr>
        <w:t>
      3. Өкілдік орналасқан мемлекеттің тиiсті билiк және басқару органдарының өкілдерi Атқарушы хатшының немесе Директордың не оларды алмастыратын лауазымды адамдардың келiсiмi болмаса және олар мақұлдаған шарттармен болмаса ШЫҰ-ның тұрақты жұмыс iстейтiн органдарының үй-жайларына кiре алмайды.
</w:t>
      </w:r>
      <w:r>
        <w:br/>
      </w:r>
      <w:r>
        <w:rPr>
          <w:rFonts w:ascii="Times New Roman"/>
          <w:b w:val="false"/>
          <w:i w:val="false"/>
          <w:color w:val="000000"/>
          <w:sz w:val="28"/>
        </w:rPr>
        <w:t>
      4. Өкілдiк орналасқан мемлекеттің тиiстi билiк және басқару органдарының шешімдерi бойынша ШЫҰ-ның тұрақты жұмыс iстейтiн органдарының үй-жайларында кез келген iс-әрекетті орындау Атқарушы хатшының немесе Директордың не оларды алмастыратын лауазымды адамдардың келiсімімен ғана орын алуы мүмкiн.
</w:t>
      </w:r>
      <w:r>
        <w:br/>
      </w:r>
      <w:r>
        <w:rPr>
          <w:rFonts w:ascii="Times New Roman"/>
          <w:b w:val="false"/>
          <w:i w:val="false"/>
          <w:color w:val="000000"/>
          <w:sz w:val="28"/>
        </w:rPr>
        <w:t>
      5. ШЫҰ-ның тұрақты жұмыс iстейтін органдарының үй-жайлары және көлiк құралдары мүше мемлекеттердiң кез келгенінің заңдары бойынша қудалауда жүрген немесе мүше мемлекеттердiң кез келгенiне не үшінші мемлекетке тапсырылуға тиіс адамдар үшін пана қызметiн атқара алмайды.
</w:t>
      </w:r>
      <w:r>
        <w:br/>
      </w:r>
      <w:r>
        <w:rPr>
          <w:rFonts w:ascii="Times New Roman"/>
          <w:b w:val="false"/>
          <w:i w:val="false"/>
          <w:color w:val="000000"/>
          <w:sz w:val="28"/>
        </w:rPr>
        <w:t>
      6. ШЫҰ-ның тұрақты жұмыс істейтiн органдарының үй-жайлары және көлік құралдары ШЫҰ-ның функциялары мен міндеттерiне сыйыспайтын немесе Тараптардың қауіпсiздігі мен мүдделерiне нұқсан келтiретiн мақсаттарда пайдаланылмайды.
</w:t>
      </w:r>
      <w:r>
        <w:br/>
      </w:r>
      <w:r>
        <w:rPr>
          <w:rFonts w:ascii="Times New Roman"/>
          <w:b w:val="false"/>
          <w:i w:val="false"/>
          <w:color w:val="000000"/>
          <w:sz w:val="28"/>
        </w:rPr>
        <w:t>
      7. Өкілдiк орналасқан мемлекет ШЫҰ-ның тұрақты жұмыс iстейтiн органдарының үй-жайларын кез келген басып кiруден немесе нұқсан келтiруден қорғау үшін тиiстi шаралар қабылдайды.
</w:t>
      </w:r>
      <w:r>
        <w:br/>
      </w:r>
      <w:r>
        <w:rPr>
          <w:rFonts w:ascii="Times New Roman"/>
          <w:b w:val="false"/>
          <w:i w:val="false"/>
          <w:color w:val="000000"/>
          <w:sz w:val="28"/>
        </w:rPr>
        <w:t>
      8. ШЫҰ-ға мүше мемлекеттер басшыларының кеңесi Ұйымның атынан ШЫҰ берген артықшылықтар мен иммунитеттерден анық бiлдiрілген нысанда бас тартуы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ШЫҰ, оның активтерi, кірістері мен басқа да меншiгi:
</w:t>
      </w:r>
      <w:r>
        <w:br/>
      </w:r>
      <w:r>
        <w:rPr>
          <w:rFonts w:ascii="Times New Roman"/>
          <w:b w:val="false"/>
          <w:i w:val="false"/>
          <w:color w:val="000000"/>
          <w:sz w:val="28"/>
        </w:rPr>
        <w:t>
      - қызмет көрсетудiң (көрсетілген қызметтің) нақты түрлерi үшiн төлем болып табылатындарды қоспағанда, мүше мемлекеттердің аумақтарында өндіріліп алынатын барлық тiкелей салықтар мен алымдардан, қосымша құн салығынан (оның iшiнде тиiстi мүше мемлекеттiң нормативтiк-құқықтық актілерiне сәйкес қайтарым нысаны түрiнен) босатылады;
</w:t>
      </w:r>
      <w:r>
        <w:br/>
      </w:r>
      <w:r>
        <w:rPr>
          <w:rFonts w:ascii="Times New Roman"/>
          <w:b w:val="false"/>
          <w:i w:val="false"/>
          <w:color w:val="000000"/>
          <w:sz w:val="28"/>
        </w:rPr>
        <w:t>
      - Ұйым қызмет бабында пайдалануға арналған заттарды әкелу және әкету кезiнде кедендiк алымдардан және басқа да төлемдерден, импорттық және экспорттық тыйым салулар мен шектеулерден босатылады. Жалпы ережелерден ерекшелігі бар сипатта әкелінетін заттар, осы мүше мемлекет Үкіметімен келісілген шарттармен болмаса, олар аумағына әкелінетін мүше мемлекетте сатылмайды;
</w:t>
      </w:r>
      <w:r>
        <w:br/>
      </w:r>
      <w:r>
        <w:rPr>
          <w:rFonts w:ascii="Times New Roman"/>
          <w:b w:val="false"/>
          <w:i w:val="false"/>
          <w:color w:val="000000"/>
          <w:sz w:val="28"/>
        </w:rPr>
        <w:t>
      - жеке басылымдарын әкелу және әкету кезiнде кедендiк алымдардан және басқа да төлемдерден, импорттық және экспорттық тыйым салулар мен шектеулерден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ШЫҰ өзінің ресми байланыс құралдары үшін әрбiр мүше мемлекеттiң аумағында осы мемлекет шетелдiк мемлекеттердiң дипломатиялық миссияларына жасайтынынан кем емес қолайлы жағдайларды пайдаланатын болады.
</w:t>
      </w:r>
      <w:r>
        <w:br/>
      </w:r>
      <w:r>
        <w:rPr>
          <w:rFonts w:ascii="Times New Roman"/>
          <w:b w:val="false"/>
          <w:i w:val="false"/>
          <w:color w:val="000000"/>
          <w:sz w:val="28"/>
        </w:rPr>
        <w:t>
      2. ШЫҰ ақпаратты берудiң құпиялылығын қамтамасыз ететiн шифрлық, курьерлiк және байланыстың басқа да түрлерін пайдалануға, дипломатиялық курьерлер мен вализдер сияқты тап сондай артықшылықтар мен иммунитеттердi пайдаланатын курьерлер немесе вализдер арқылы хат-хабарларды алуға және жөнелтуге құқылы.
</w:t>
      </w:r>
      <w:r>
        <w:br/>
      </w:r>
      <w:r>
        <w:rPr>
          <w:rFonts w:ascii="Times New Roman"/>
          <w:b w:val="false"/>
          <w:i w:val="false"/>
          <w:color w:val="000000"/>
          <w:sz w:val="28"/>
        </w:rPr>
        <w:t>
      3. Қызметтік хат-хабарлар сақталатын барлық орындар олардың сипатын көрсететін көзге түсетіндей сыртқы белгілерден, орнын ауыстыру құпиялылық режимiн сақтауды талап ететін, ресми пайдалануға ғана арналған қызметтік хат-хабарлар мен заттардан тұруы тиiс.
</w:t>
      </w:r>
      <w:r>
        <w:br/>
      </w:r>
      <w:r>
        <w:rPr>
          <w:rFonts w:ascii="Times New Roman"/>
          <w:b w:val="false"/>
          <w:i w:val="false"/>
          <w:color w:val="000000"/>
          <w:sz w:val="28"/>
        </w:rPr>
        <w:t>
      4. Курьер оның мәртебесi мен қызметтiк хат-хабарларды құрайтын орындар саны көрсетiлген ресми құжатпен жабдықталуы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ШЫҰ ресми мақсаттарға пайдаланылатын өзi орналасқан үй-жайларда және көлiк құралдарында Ұйымның жалауын, эмблемасын және басқа да рәмiздерін орналастыруы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өзiнің мақсаттары мен функцияларына сәйкес баспасөз өнiмдерiн шығаруы және таратуы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ШЫҰ-ға өзiнің функцияларын жүзеге асыру үшiн қажеттi үй-жайларды алуда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ШЫҰ сот әдiлдiгінің тиiстi түрде атқарылуын және құқық қорғау органдарының нұсқамаларын орындауды қамтамасыз ету, сондай-ақ осы Конвенцияда көзделген артықшылықтар мен иммунитеттерге байланысты кез келген терiс пайдаланушылықтың алдын алу мақсатында мүше мемлекеттердiң тиiстi билiк және басқару органдарымен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Ұйымның лауазымды тұлғаларының артықшылықтары мен иммунитеттерi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ШЫҰ-ның тұрақты жұмыс iстейтін органдарының лауазымды тұлғалары халықаралық қызметкерлер болып табылады.
</w:t>
      </w:r>
      <w:r>
        <w:br/>
      </w:r>
      <w:r>
        <w:rPr>
          <w:rFonts w:ascii="Times New Roman"/>
          <w:b w:val="false"/>
          <w:i w:val="false"/>
          <w:color w:val="000000"/>
          <w:sz w:val="28"/>
        </w:rPr>
        <w:t>
      2. Қызмет бабындағы мiндеттерiн орындау кезiнде олар қандай да болсын мүше мемлекеттен және/немесе үкiметтен, ұйымнан немесе жеке адамнан нұсқау сұратуға немесе алуға тиiсті емес.
</w:t>
      </w:r>
      <w:r>
        <w:br/>
      </w:r>
      <w:r>
        <w:rPr>
          <w:rFonts w:ascii="Times New Roman"/>
          <w:b w:val="false"/>
          <w:i w:val="false"/>
          <w:color w:val="000000"/>
          <w:sz w:val="28"/>
        </w:rPr>
        <w:t>
      3. Әрбiр Тарап лауазымды тұлғалар функцияларының халықаралық сипатын бұлжытпай құрметтеуге және олар қызметтік мiндеттерiн орындау кезiнде оларға ықпал жасамауға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 мүше мемлекеттердiң аумақтарында:
</w:t>
      </w:r>
      <w:r>
        <w:br/>
      </w:r>
      <w:r>
        <w:rPr>
          <w:rFonts w:ascii="Times New Roman"/>
          <w:b w:val="false"/>
          <w:i w:val="false"/>
          <w:color w:val="000000"/>
          <w:sz w:val="28"/>
        </w:rPr>
        <w:t>
      1) - Ұйымға немесе лауазымды тұлғаға тиесілі не ол басқарған көлiк құралдарынан туындаған жол-көлік оқиғасына байланысты зиянның орнын толтыру туралы талап арызды;
</w:t>
      </w:r>
      <w:r>
        <w:br/>
      </w:r>
      <w:r>
        <w:rPr>
          <w:rFonts w:ascii="Times New Roman"/>
          <w:b w:val="false"/>
          <w:i w:val="false"/>
          <w:color w:val="000000"/>
          <w:sz w:val="28"/>
        </w:rPr>
        <w:t>
      - лауазымды тұлға тарапынан жасалған iс-әрекеттен туындаған кiсi өліміне немесе дене жарақатына байланысы зиянның орнын толтыру туралы талап арызды есептемегенде:
</w:t>
      </w:r>
      <w:r>
        <w:br/>
      </w:r>
      <w:r>
        <w:rPr>
          <w:rFonts w:ascii="Times New Roman"/>
          <w:b w:val="false"/>
          <w:i w:val="false"/>
          <w:color w:val="000000"/>
          <w:sz w:val="28"/>
        </w:rPr>
        <w:t>
      лауазымды тұлғалар ретінде айтқаны немесе жазғаны және барлық жасаған iс әрекеттерi үшiн қылмыстық, азаматтық және әкімшілiк жауапкершілiкке тартылмайды;
</w:t>
      </w:r>
      <w:r>
        <w:br/>
      </w:r>
      <w:r>
        <w:rPr>
          <w:rFonts w:ascii="Times New Roman"/>
          <w:b w:val="false"/>
          <w:i w:val="false"/>
          <w:color w:val="000000"/>
          <w:sz w:val="28"/>
        </w:rPr>
        <w:t>
      2) жалақысына және Ұйым төлейтiн өзге де сыйақыларына байланысты салықтардан босатылады;
</w:t>
      </w:r>
      <w:r>
        <w:br/>
      </w:r>
      <w:r>
        <w:rPr>
          <w:rFonts w:ascii="Times New Roman"/>
          <w:b w:val="false"/>
          <w:i w:val="false"/>
          <w:color w:val="000000"/>
          <w:sz w:val="28"/>
        </w:rPr>
        <w:t>
      3) мемлекеттік мiндеттілiктен босатылады;
</w:t>
      </w:r>
      <w:r>
        <w:br/>
      </w:r>
      <w:r>
        <w:rPr>
          <w:rFonts w:ascii="Times New Roman"/>
          <w:b w:val="false"/>
          <w:i w:val="false"/>
          <w:color w:val="000000"/>
          <w:sz w:val="28"/>
        </w:rPr>
        <w:t>
      4) отбасы мүшелерімен бiрге шетелдiктер ретiнде иммиграция жөнiндегi шектеулерден және тіркеулерден босатылады;
</w:t>
      </w:r>
      <w:r>
        <w:br/>
      </w:r>
      <w:r>
        <w:rPr>
          <w:rFonts w:ascii="Times New Roman"/>
          <w:b w:val="false"/>
          <w:i w:val="false"/>
          <w:color w:val="000000"/>
          <w:sz w:val="28"/>
        </w:rPr>
        <w:t>
      5) валюталық операциялар саласында мүше мемлекеттер аумақтарында дипломатиялық агенттерге берiлетiнiндей тап сондай артықшылықтарды пайдаланады;
</w:t>
      </w:r>
      <w:r>
        <w:br/>
      </w:r>
      <w:r>
        <w:rPr>
          <w:rFonts w:ascii="Times New Roman"/>
          <w:b w:val="false"/>
          <w:i w:val="false"/>
          <w:color w:val="000000"/>
          <w:sz w:val="28"/>
        </w:rPr>
        <w:t>
      6) отбасы мүшелерiмен бiрге халықаралық дағдарыстар кезiнде репатриацияға қатысты дипломатиялық агенттер пайдаланатынындай тап сондай жеңiлдiктердi пайдаланады;
</w:t>
      </w:r>
      <w:r>
        <w:br/>
      </w:r>
      <w:r>
        <w:rPr>
          <w:rFonts w:ascii="Times New Roman"/>
          <w:b w:val="false"/>
          <w:i w:val="false"/>
          <w:color w:val="000000"/>
          <w:sz w:val="28"/>
        </w:rPr>
        <w:t>
      7) қызметке бастапқы тағайындалған кезiнде және өкілдік орналасқан мемлекеттен келiсiм-шарттың тоқтатылуына байланысты  кеткен кезiнде, қызмет көрсетудің (көрсетiлген қызметтің) нақты түрлерiне төлем болып табылатындарды есептемегенде, өкiлдiк орналасқан мемлекеттiң нормативтiк-құқықтық актiлерiне сәйкес кедендiк баждарды, салықтарды және алымдарды төлеместен жеке тұтынуына арналған автокөлiк құралын қоса алғанда, мүлiктi әкелуге/әкетуге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11-бабында бекiтiлген артықшылықтармен және иммунитеттермен қатар, Атқарушы хатшы, Директор және олардың орынбасарлары, сондай-ақ олардың отбасы мүшелерi халықаралық құқыққа сәйкес дипломатиялық агенттерге және олардың отбасы мүшелерiне берiлетiн басқа да артықшылықтар мен иммунитеттердi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тұлғалардың жеке басының пайдасы немесе өзге адамдардың пайдасы мүдделерiнде коммерциялық немесе кез келген басқа қызметпен айналысуға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Лауазымды тұлғалар және олардың отбасы мүшелерi тағайындалған орнына жол жүру кезiнде өкiлдiк орналасқан мемлекеттің аумағына келген кезден бастап, егер олар бұрын осы аумақта жүрген болса, лауазымды тұлғалар өзiнің мiндеттерін орындауға кiрiскен кезден бастап осы Конвенцияда көзделген артықшылықтар мен иммунитеттердi пайдаланады.
</w:t>
      </w:r>
      <w:r>
        <w:br/>
      </w:r>
      <w:r>
        <w:rPr>
          <w:rFonts w:ascii="Times New Roman"/>
          <w:b w:val="false"/>
          <w:i w:val="false"/>
          <w:color w:val="000000"/>
          <w:sz w:val="28"/>
        </w:rPr>
        <w:t>
      2. Лауазымды тұлға функциясын тоқтатқан кезде оның артықшылықтары мен иммунитеттерi, сондай-ақ өкiлдiк орналасқан мемлекеттің азаматтары болып табылмайтын оның отбасы мүшелерiнiң артықшылықтары мен иммунитеттерi осы тұлға өкiлдiк орналасқан мемлекеттен кеткен кезден бастап немесе мұны iстеу үшiн орынды мерзiм өтiсiмен тоқтатылады. Отбасы мүшелерінiң артықшылықтары мен иммунитеттерi олар осындай сипатта болуын тоқтатқан уақытта тоқтатылады, алайда егер мұндай адамдар орынды мерзiм ішінде өкiлдiк орналасқан мемлекеттен кетуге ниет бiлдiрсе, онда олардың артықшылықтары мен иммунитеттерi олар кеткен кезге дейін сақталады.
</w:t>
      </w:r>
      <w:r>
        <w:br/>
      </w:r>
      <w:r>
        <w:rPr>
          <w:rFonts w:ascii="Times New Roman"/>
          <w:b w:val="false"/>
          <w:i w:val="false"/>
          <w:color w:val="000000"/>
          <w:sz w:val="28"/>
        </w:rPr>
        <w:t>
      3. Лауазымды тұлға қайтыс болған жағдайда, оның отбасы мүшелерi оларға берiлген артықшылықтар мен иммунитеттердi олар өкiлдiк орналасқан мемлекеттен кеткен кезге дейiн немесе өкілдiк орналасқан мемлекеттен кете алатындай орынды мерзім өткенге дейiн пайдалануын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Лауазымды тұлғалap пайдаланатын артықшылықтар мен иммунитеттер олардың жеке бас пайдасы үшін емес, Ұйымның мүдделерi үшін өздерінің ресми функцияларын тиiмдi, тәуелсiз атқару үшiн беріледi.
</w:t>
      </w:r>
      <w:r>
        <w:br/>
      </w:r>
      <w:r>
        <w:rPr>
          <w:rFonts w:ascii="Times New Roman"/>
          <w:b w:val="false"/>
          <w:i w:val="false"/>
          <w:color w:val="000000"/>
          <w:sz w:val="28"/>
        </w:rPr>
        <w:t>
      2. Атқарушы хатшыға қатысты иммунитеттен бас тарту құқығы ШЫҰ-ға мүше мемлекеттердің Сыртқы iстер министрлерi кеңесiнiң ұсынуы бойынша ШЫҰ-ға мүше мемлекеттер Басшыларының кеңесіне тиесілi.
</w:t>
      </w:r>
      <w:r>
        <w:br/>
      </w:r>
      <w:r>
        <w:rPr>
          <w:rFonts w:ascii="Times New Roman"/>
          <w:b w:val="false"/>
          <w:i w:val="false"/>
          <w:color w:val="000000"/>
          <w:sz w:val="28"/>
        </w:rPr>
        <w:t>
      3. Директор мен оның орынбасарларына қатысты иммунитеттен бас тарту құқығы ААТҚ кеңесінiң ұсынуы бойынша ШЫҰ-ға мүше мемлекеттер Басшыларының кеңесiне тиесілi.
</w:t>
      </w:r>
      <w:r>
        <w:br/>
      </w:r>
      <w:r>
        <w:rPr>
          <w:rFonts w:ascii="Times New Roman"/>
          <w:b w:val="false"/>
          <w:i w:val="false"/>
          <w:color w:val="000000"/>
          <w:sz w:val="28"/>
        </w:rPr>
        <w:t>
      4. Атқарушы хатшының орынбасарларына қатысты иммунитеттен бас тарту құқығы ШЫҰ-ға мүшe мемлекеттердiң Ұлттық үйлестірушілер кеңесінің ұсынуы бойынша ШЫҰ-ға мүше мемлекеттердiң Сыртқы iстер министрлерi кеңесіне тиесілi.
</w:t>
      </w:r>
      <w:r>
        <w:br/>
      </w:r>
      <w:r>
        <w:rPr>
          <w:rFonts w:ascii="Times New Roman"/>
          <w:b w:val="false"/>
          <w:i w:val="false"/>
          <w:color w:val="000000"/>
          <w:sz w:val="28"/>
        </w:rPr>
        <w:t>
      5. Хатшылықтың басқа лауазымды тұлғаларына қатысты иммунитеттен бас тарту құқығы ШЫҰ-ға мүше мемлекеттердiң Ұлттық үйлестірушілер кеңесiнiң келiсімі бойынша Атқарушы хатшыға, ал Атқару комитетiнiң лауазымды тұлғаларына қатысты ААТҚ кеңесiнің келiсiмi бойынша Директорға тиесілi.
</w:t>
      </w:r>
      <w:r>
        <w:br/>
      </w:r>
      <w:r>
        <w:rPr>
          <w:rFonts w:ascii="Times New Roman"/>
          <w:b w:val="false"/>
          <w:i w:val="false"/>
          <w:color w:val="000000"/>
          <w:sz w:val="28"/>
        </w:rPr>
        <w:t>
      6. Иммунитеттен бас тарту анық білдiрiлуi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орналасу - лауазымды тұлғаларға визаларды ресiмдеу шақыру хат немесе iссапарлық нұсқама болған жағдайда, жеделдетілген тәртіппен және ақысыз негiзде жүргізіледi.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Ұйымның iстерi бойынша iссапарлардағы сарапшылар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ШЫҰ-ның тапсырмаларын орындайтын сарапшылар (лауазымды тұлғалардан өзге адамдар) iссапарларға байланысты жол жүруге кеткен уақытты қоса алғанда, iссапар мерзiмi iшiнде өздерiнiң функцияларын тәуелсiз түрде орындауы үшін қаншалықты қажет болса, соншалықты артықшылықтар мен иммунитеттердi пайдаланады. Атап айтқанда оларға:
</w:t>
      </w:r>
      <w:r>
        <w:br/>
      </w:r>
      <w:r>
        <w:rPr>
          <w:rFonts w:ascii="Times New Roman"/>
          <w:b w:val="false"/>
          <w:i w:val="false"/>
          <w:color w:val="000000"/>
          <w:sz w:val="28"/>
        </w:rPr>
        <w:t>
      - жеке басын тұтқындаудан немесе ұстаудан және олардың жеке қол жүгiне тыйым салудан иммунитет берiледi;
</w:t>
      </w:r>
      <w:r>
        <w:br/>
      </w:r>
      <w:r>
        <w:rPr>
          <w:rFonts w:ascii="Times New Roman"/>
          <w:b w:val="false"/>
          <w:i w:val="false"/>
          <w:color w:val="000000"/>
          <w:sz w:val="28"/>
        </w:rPr>
        <w:t>
      - қызметтік мiндеттерiн орындау кезiнде олар барлық айтқандарына немесе жазғандарына және жасағандарына қатысты қылмыстық, азаматтық және әкімшілік жауапкершіліктен босатылады. Ұйым iстерi бойынша iссапары аяқталғаннан кейiн де иммунитетке қатысы бар адамдар ретiнде оларға аталған иммунитеттің берiлуi жалғасады;
</w:t>
      </w:r>
      <w:r>
        <w:br/>
      </w:r>
      <w:r>
        <w:rPr>
          <w:rFonts w:ascii="Times New Roman"/>
          <w:b w:val="false"/>
          <w:i w:val="false"/>
          <w:color w:val="000000"/>
          <w:sz w:val="28"/>
        </w:rPr>
        <w:t>
      - барлық қағаздар мен құжаттарға қол сұғылмаушылық;
</w:t>
      </w:r>
      <w:r>
        <w:br/>
      </w:r>
      <w:r>
        <w:rPr>
          <w:rFonts w:ascii="Times New Roman"/>
          <w:b w:val="false"/>
          <w:i w:val="false"/>
          <w:color w:val="000000"/>
          <w:sz w:val="28"/>
        </w:rPr>
        <w:t>
      - Ұйыммен қатынас жасау үшiн шифрларды пайдалану, қағаздарды немесе хат-хабарларды курьерлер немесе вализдер арқылы алу мен жөнелту құқығы;
</w:t>
      </w:r>
      <w:r>
        <w:br/>
      </w:r>
      <w:r>
        <w:rPr>
          <w:rFonts w:ascii="Times New Roman"/>
          <w:b w:val="false"/>
          <w:i w:val="false"/>
          <w:color w:val="000000"/>
          <w:sz w:val="28"/>
        </w:rPr>
        <w:t>
      - ақшаны немесе валютаны айырбастауды шектеуге қатысты уақытша қызметтiк iссапарларда жүрген шетелдiк үкiметтер өкілдерiне қандай жеңілдіктер берілсе, бұларға да сондай жеңiлдiктер;
</w:t>
      </w:r>
      <w:r>
        <w:br/>
      </w:r>
      <w:r>
        <w:rPr>
          <w:rFonts w:ascii="Times New Roman"/>
          <w:b w:val="false"/>
          <w:i w:val="false"/>
          <w:color w:val="000000"/>
          <w:sz w:val="28"/>
        </w:rPr>
        <w:t>
      - олардың жеке қол жүгіне қатысты дипломатиялық өкiлдерге берiлетін сияқты иммунитеттер мен жеңiлдiктер беріледі.
</w:t>
      </w:r>
      <w:r>
        <w:br/>
      </w:r>
      <w:r>
        <w:rPr>
          <w:rFonts w:ascii="Times New Roman"/>
          <w:b w:val="false"/>
          <w:i w:val="false"/>
          <w:color w:val="000000"/>
          <w:sz w:val="28"/>
        </w:rPr>
        <w:t>
      2. Сарапшыларға артықшылықтар мен иммунитеттер сарапшылардың жеке бас пайдасы үшiн емес, ШЫҰ-ның мүдделерi үшін берiледi.
</w:t>
      </w:r>
      <w:r>
        <w:br/>
      </w:r>
      <w:r>
        <w:rPr>
          <w:rFonts w:ascii="Times New Roman"/>
          <w:b w:val="false"/>
          <w:i w:val="false"/>
          <w:color w:val="000000"/>
          <w:sz w:val="28"/>
        </w:rPr>
        <w:t>
      3. ШЫҰ-ның тапсырмаларын орындап жүрген сарапшыларға қатысты иммунитеттен бас тарту құқығы Ұлттық үйлестiрушiлер кеңесiнің келiсiмi бойынша Атқарушы хатшыға және тиiсiнше ААТҚ Кеңесiнiң келiсімі бойынша Директорға тиесілi.
</w:t>
      </w:r>
      <w:r>
        <w:br/>
      </w:r>
      <w:r>
        <w:rPr>
          <w:rFonts w:ascii="Times New Roman"/>
          <w:b w:val="false"/>
          <w:i w:val="false"/>
          <w:color w:val="000000"/>
          <w:sz w:val="28"/>
        </w:rPr>
        <w:t>
      4. Иммунитеттен бас тарту анық бiлдiрiлуi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 Мүше мемлекеттер өкілдерiнің артықшылықтары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Өздерiнің қызметтiк мiндеттерiн атқару кезiнде және мүше мемлекеттерде ШЫҰ-ның ұйымдастыруымен өткiзілетiн iс-шаралар орнына жол жүру және керi қайту уақытысында мүше мемлекеттер өкiлдерiне мынадай артықшылықтар мен иммунитеттер беріледi:
</w:t>
      </w:r>
      <w:r>
        <w:br/>
      </w:r>
      <w:r>
        <w:rPr>
          <w:rFonts w:ascii="Times New Roman"/>
          <w:b w:val="false"/>
          <w:i w:val="false"/>
          <w:color w:val="000000"/>
          <w:sz w:val="28"/>
        </w:rPr>
        <w:t>
      1) жеке басын тұтқындаудан немесе ұстаудан және жеке қол жүгiне тыйым салудан иммунитет, сондай-ақ өкiлдер ретiнде олардың айтқандары немесе жазғандары және жасаған барлық iс-әрекеттерi үшін қылмыстық, азаматтық және әкiмшiлiк жауапкершілiктен босату;
</w:t>
      </w:r>
      <w:r>
        <w:br/>
      </w:r>
      <w:r>
        <w:rPr>
          <w:rFonts w:ascii="Times New Roman"/>
          <w:b w:val="false"/>
          <w:i w:val="false"/>
          <w:color w:val="000000"/>
          <w:sz w:val="28"/>
        </w:rPr>
        <w:t>
      2) барлық қағаздар мен құжаттарға қол сұғылмаушылық;
</w:t>
      </w:r>
      <w:r>
        <w:br/>
      </w:r>
      <w:r>
        <w:rPr>
          <w:rFonts w:ascii="Times New Roman"/>
          <w:b w:val="false"/>
          <w:i w:val="false"/>
          <w:color w:val="000000"/>
          <w:sz w:val="28"/>
        </w:rPr>
        <w:t>
      3) шифрларды пайдалану, қағаздарды немесе хат-хабарларды курьерлер мен вализдер арқылы алу мен жөнелту құқығы;
</w:t>
      </w:r>
      <w:r>
        <w:br/>
      </w:r>
      <w:r>
        <w:rPr>
          <w:rFonts w:ascii="Times New Roman"/>
          <w:b w:val="false"/>
          <w:i w:val="false"/>
          <w:color w:val="000000"/>
          <w:sz w:val="28"/>
        </w:rPr>
        <w:t>
      4) өздерінің қызметтiк міндеттерін атқару үшiн олар уақытша болатын немесе жол жүрiп өтетін елде иммиграцияға қатысты шектеуден, шетелдiктердi тiркеуден немесе мемлекеттiк мiндеттілiктен олардың өздерiн және олардың жұбайларын босату;
</w:t>
      </w:r>
      <w:r>
        <w:br/>
      </w:r>
      <w:r>
        <w:rPr>
          <w:rFonts w:ascii="Times New Roman"/>
          <w:b w:val="false"/>
          <w:i w:val="false"/>
          <w:color w:val="000000"/>
          <w:sz w:val="28"/>
        </w:rPr>
        <w:t>
      5) ақшаны немесе валютаны айырбастауды шектеуге қатысты уақытша қызметтiк iссапарларда жүрген шетелдiк үкiметтер өкілдерiне берілетіні сияқты, бұларға да сондай жеңiлдiктер;
</w:t>
      </w:r>
      <w:r>
        <w:br/>
      </w:r>
      <w:r>
        <w:rPr>
          <w:rFonts w:ascii="Times New Roman"/>
          <w:b w:val="false"/>
          <w:i w:val="false"/>
          <w:color w:val="000000"/>
          <w:sz w:val="28"/>
        </w:rPr>
        <w:t>
      6) олардың жеке қол жүктеріне қатысты дипломатиялық өкiлдерге берiлетiнi сияқты иммунитеттер мен жеңiлдiктер;
</w:t>
      </w:r>
      <w:r>
        <w:br/>
      </w:r>
      <w:r>
        <w:rPr>
          <w:rFonts w:ascii="Times New Roman"/>
          <w:b w:val="false"/>
          <w:i w:val="false"/>
          <w:color w:val="000000"/>
          <w:sz w:val="28"/>
        </w:rPr>
        <w:t>
      7) әкелетiн тауарларына (олардың қол жүктерінің бiр бөлігін құрамайтын) қатысты кедендiк алымдардан немесе акциздiк алымдардан немесе сатуға қатысты алымдардан босатуды талап ету құқығын қоспағанда, дипломатиялық өкiлдер пайдаланатыны сияқты, жоғарыда баяндалғандарға қайшы келмейтiн басқа да артықшылықтар, иммунитеттер және жеңілдіктер.
</w:t>
      </w:r>
      <w:r>
        <w:br/>
      </w:r>
      <w:r>
        <w:rPr>
          <w:rFonts w:ascii="Times New Roman"/>
          <w:b w:val="false"/>
          <w:i w:val="false"/>
          <w:color w:val="000000"/>
          <w:sz w:val="28"/>
        </w:rPr>
        <w:t>
      2. Өздерінің қызметтік міндеттерін атқару кезінде толық сөз бостандығын және тәуелсіздікті қамтамасыз ету үшін Ұйымға мүше мемлекеттердің өкілдері олардың айтқандарына және жазғандарына қатысты, сондай-ақ қызметтік міндеттерін атқару кезінде олар жасаған барлық іс-әрекеттеріне қатысты қылмыстық, азаматтық және әкімшілік жауапкершілiктен босатылады. Мүше мемлекеттердiң өкілдерi болып табылмайтын кезден кейiн де, иммунитетке қатысы бар адамдар ретiнде, оларға аталған иммунитеттiң берiлуi жалғасады.
</w:t>
      </w:r>
      <w:r>
        <w:br/>
      </w:r>
      <w:r>
        <w:rPr>
          <w:rFonts w:ascii="Times New Roman"/>
          <w:b w:val="false"/>
          <w:i w:val="false"/>
          <w:color w:val="000000"/>
          <w:sz w:val="28"/>
        </w:rPr>
        <w:t>
      3. Салықтардың қандай да бiр нысанын салу тұрған уақытысына байланысты болса, мүше мемлекеттер өкілдерінің өздерiнiң мiндеттерiн атқару үшiн қандай да бiр мүше мемлекеттегі кеңесте болу кезеңi тұрған мерзiмiне есептелмейдi.
</w:t>
      </w:r>
      <w:r>
        <w:br/>
      </w:r>
      <w:r>
        <w:rPr>
          <w:rFonts w:ascii="Times New Roman"/>
          <w:b w:val="false"/>
          <w:i w:val="false"/>
          <w:color w:val="000000"/>
          <w:sz w:val="28"/>
        </w:rPr>
        <w:t>
      4. Артықшылықтар мен иммунитеттер Ұйымға мүше мемлекеттердің өкілдерiне жекелеген адамдардың бас пайдасы үшін емес, ШЫҰ жұмысына байланысты олардың өз функцияларын тәуелсiз орындауын қамтамасыз ету үшін берiледi. Ұйымға мүше мемлекет оның пікірi бойынша иммунитет әдiл сот атқаруға кедергi келтiредi деген әрбiр жағдайда өз өкiлінің иммунитетiнен бас тартуға құқылы ғана емес, сонымен бiрге міндетті де, бұл орайда бас тарту иммунитет берiлген мақсат үшін нұқсан келтiрiлместен жүргізiлуi мүмкiн.
</w:t>
      </w:r>
      <w:r>
        <w:br/>
      </w:r>
      <w:r>
        <w:rPr>
          <w:rFonts w:ascii="Times New Roman"/>
          <w:b w:val="false"/>
          <w:i w:val="false"/>
          <w:color w:val="000000"/>
          <w:sz w:val="28"/>
        </w:rPr>
        <w:t>
      5. Осы баптың 1, 2 және 3-тармақтарының ережелерi өкілдiң және ол азаматтығында тұрған немесе өкiлi болып табылатын немесе бұрын өкiлi болған мемлекеттiң өкiмет орындары арасындағы өзара қарым-қатынасқа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Тұрақты өкiлдер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өздерінің iшкi ережелеріне және рәсiмдеріне сәйкес Хатшылық жанындағы өздерiнiң тұрақты өкiлдерін тағайындайды, олар Хатшылық орналасқан мемлекеттегi мүше мемлекеттер елшiлiктерiнiң дипломатиялық персоналының құрамына енетін болады. Тұрақты өкiлдер өкiлдiк орналасқан мемлекеттегi дипломатиялық агент үшін көзделген көлемде артықшылықтар мен иммунитеттердi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сәйкес артықшылықтар мен иммунитеттердi пайдаланатын барлық адамдар өздерінің артықшылықтары мен иммунитеттеріне нұқсан келтiрместен мүше мемлекеттердiң заңнамаларын құрмет тұтуға және осы мемлекеттердің iшкi iстерiне араласпауға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ережелерiн қолдануға немесе түсiндiруге байланысты даулар мен келiспеушілiк туындаған жағдайда, мүдделi Тараптар оларды консультациялар мен келiссөздер арқылы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осы Конвенцияның тақырыбы болып табылатын және оның мақсаттары мен объектiсіне қайшы келмейтін мәселелер бойынша басқа да халықаралық шарттар жасасуда Тараптардың құқықтарын шектемейдi, сондай-ақ өздерi қатысушылары болып табылатын өзге де халықаралық шарттардан туындайтын Тараптардың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белгiленбеген мерзiмге жасалады.
</w:t>
      </w:r>
      <w:r>
        <w:br/>
      </w:r>
      <w:r>
        <w:rPr>
          <w:rFonts w:ascii="Times New Roman"/>
          <w:b w:val="false"/>
          <w:i w:val="false"/>
          <w:color w:val="000000"/>
          <w:sz w:val="28"/>
        </w:rPr>
        <w:t>
      2. Осы Конвенция оған қол қойған мемлекеттердiң бекiтуiне жатады және соңғы бекiту грамотасы депозитарийге сақтауға тапсырылған күннен бастап отызыншы күнi күшіне енедi.
</w:t>
      </w:r>
      <w:r>
        <w:br/>
      </w:r>
      <w:r>
        <w:rPr>
          <w:rFonts w:ascii="Times New Roman"/>
          <w:b w:val="false"/>
          <w:i w:val="false"/>
          <w:color w:val="000000"/>
          <w:sz w:val="28"/>
        </w:rPr>
        <w:t>
      3. Осы Конвенцияны Тараптар оған қол қойған күнiнен бастап уақытша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Хартияның 13-бабына сәйкес ШЫҰ-ның мүшелiгіне кiргiсi келетiн кез келген мемлекеттің оған қосылуы үшін ашық.
</w:t>
      </w:r>
      <w:r>
        <w:br/>
      </w:r>
      <w:r>
        <w:rPr>
          <w:rFonts w:ascii="Times New Roman"/>
          <w:b w:val="false"/>
          <w:i w:val="false"/>
          <w:color w:val="000000"/>
          <w:sz w:val="28"/>
        </w:rPr>
        <w:t>
      2. Қосылатын мемлекет үшін осы Конвенция қосылуы туралы құжатты депозитарийге сақтауға тапсырған күннен бастап отызыншы күнi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әрбiр мүше мемлекетке қатысты осы мүше мемлекет ШЫҰ-ның мүшесi болып қала беретін уақытқа дейiн күшінде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өзгерiстер мен толықтырулар енгізiлуi мүмкін, олар осы Конвенцияның ажырамас бөлiктерi болып табылатын жекелеген хаттамалармен ресiмделедi. Өзгерiстер мен толықтыруларды депозитарийге тиістi хабарлама жiберу арқылы кез келген Тарап ұсынуы мүмкiн, депозитарий ұсынылған өзгерiстер мен толықтыруларды басқа Тараптардың қарауына жолдайды.
</w:t>
      </w:r>
      <w:r>
        <w:br/>
      </w:r>
      <w:r>
        <w:rPr>
          <w:rFonts w:ascii="Times New Roman"/>
          <w:b w:val="false"/>
          <w:i w:val="false"/>
          <w:color w:val="000000"/>
          <w:sz w:val="28"/>
        </w:rPr>
        <w:t>
      Өзгерiстер мен толықтырулар туралы хаттамалар Тараптардың өзара келiсiмi бойынша уақытша қолданылуы мүмкін және олар осы Конвенция үшiн белгіленген тәртiппен күшіне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Бiрiккен Ұлттар Ұйымы Жарғысының 102-бабына сәйкес Бiрiккен Ұлттар Ұйымының Хатшылығында тiркелуi тиiс.
</w:t>
      </w:r>
    </w:p>
    <w:p>
      <w:pPr>
        <w:spacing w:after="0"/>
        <w:ind w:left="0"/>
        <w:jc w:val="both"/>
      </w:pPr>
      <w:r>
        <w:rPr>
          <w:rFonts w:ascii="Times New Roman"/>
          <w:b w:val="false"/>
          <w:i w:val="false"/>
          <w:color w:val="000000"/>
          <w:sz w:val="28"/>
        </w:rPr>
        <w:t>
      Ташкент қаласында 2004 жылғы 17 маусымда орыс және қытай тiлдерiнде бiр түпнұсқа дана болып жасалды және де екi мәтiннiң күшi бiрдей.
</w:t>
      </w:r>
      <w:r>
        <w:br/>
      </w:r>
      <w:r>
        <w:rPr>
          <w:rFonts w:ascii="Times New Roman"/>
          <w:b w:val="false"/>
          <w:i w:val="false"/>
          <w:color w:val="000000"/>
          <w:sz w:val="28"/>
        </w:rPr>
        <w:t>
      Осы Конвенцияның депозитарийi Хатшылық болып табылады, ол Тараптарға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Қытай Халық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Тәжiкстан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2004 жылғы 17 маусымда Ташкент қаласында жасалған Шанхай ынтымақтастық ұйымының артықшылықтары мен иммунитеттері туралы конвенцияның қазақ тіліндегі бұл аударма аталған Конвенцияның орыс тіліндегі мәтініне сәйкес екенін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тіл және құжат айналымы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