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e71b" w14:textId="79fe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мүлікті жария етуге байланысты рақымшылық жасау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5 шілдедегі N 158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Заңы):
</w:t>
      </w:r>
      <w:r>
        <w:br/>
      </w:r>
      <w:r>
        <w:rPr>
          <w:rFonts w:ascii="Times New Roman"/>
          <w:b w:val="false"/>
          <w:i w:val="false"/>
          <w:color w:val="000000"/>
          <w:sz w:val="28"/>
        </w:rPr>
        <w:t>
      1) 91-баптың 1-тармағы мынадай мазмұндағы 12) тармақшамен толықтырылсын:
</w:t>
      </w:r>
      <w:r>
        <w:br/>
      </w:r>
      <w:r>
        <w:rPr>
          <w:rFonts w:ascii="Times New Roman"/>
          <w:b w:val="false"/>
          <w:i w:val="false"/>
          <w:color w:val="000000"/>
          <w:sz w:val="28"/>
        </w:rPr>
        <w:t>
      "12) Қазақстан Республикасының мүлiктi жария етуге байланысты рақымшылық жасау туралы заңнамалық актiсiне сәйкес жария етiлген мүлiктiң құны алып тасталуға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144-бап мынадай мазмұндағы 40) тармақшамен толықтырылсын:
</w:t>
      </w:r>
      <w:r>
        <w:br/>
      </w:r>
      <w:r>
        <w:rPr>
          <w:rFonts w:ascii="Times New Roman"/>
          <w:b w:val="false"/>
          <w:i w:val="false"/>
          <w:color w:val="000000"/>
          <w:sz w:val="28"/>
        </w:rPr>
        <w:t>
      "40) жеке тұлғалардың Қазақстан Республикасының мүлiктi жария етуге байланысты рақымшылық жасау туралы заңнамалық актiсiне сәйкес жария етiлген кiрiстерi.";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341-бап мынадай мазмұндағы 4-тармақпен толықтырылсын:
</w:t>
      </w:r>
      <w:r>
        <w:br/>
      </w:r>
      <w:r>
        <w:rPr>
          <w:rFonts w:ascii="Times New Roman"/>
          <w:b w:val="false"/>
          <w:i w:val="false"/>
          <w:color w:val="000000"/>
          <w:sz w:val="28"/>
        </w:rPr>
        <w:t>
      "4. Қазақстан Республикасының мүлiктi жария етуге байланысты рақымшылық жасау туралы заңнамалық актiсiнде белгiленген тәртiппен жария етiлген жер учаскелерiне салық жер учаскесi жария етiлдi деп танылған кезден бастап есептеледi.
</w:t>
      </w:r>
      <w:r>
        <w:br/>
      </w:r>
      <w:r>
        <w:rPr>
          <w:rFonts w:ascii="Times New Roman"/>
          <w:b w:val="false"/>
          <w:i w:val="false"/>
          <w:color w:val="000000"/>
          <w:sz w:val="28"/>
        </w:rPr>
        <w:t>
      Бұл ретте жария еткен кезге дейiн төленген жер салығы осы Кодекстiң 325-бабының 2-тармағына сәйкес есептелген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405-баптың 2-тармағының 4) тармақшасындағы "алым төлеушiлер болмайды" деген сөздер, 5) тармақшасындағы "жылжымайтын мүлiкке құқықтарды тiркегені үшiн төлемнен босатылады" деген сөздер алып тасталып, тармақ мынадай мазмұндағы 6) тармақшамен толықтырылсын:
</w:t>
      </w:r>
      <w:r>
        <w:br/>
      </w:r>
      <w:r>
        <w:rPr>
          <w:rFonts w:ascii="Times New Roman"/>
          <w:b w:val="false"/>
          <w:i w:val="false"/>
          <w:color w:val="000000"/>
          <w:sz w:val="28"/>
        </w:rPr>
        <w:t>
      "6) Қазақстан Республикасының мүлiктi жария етуге байланысты рақымшылық жасау туралы заңнамалық актiсiне сәйкес, жылжымайтын мүлiктi жария еткен азаматтар алым төлеушілер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411-бап мынадай мазмұндағы 2-тармақпен толықтырылсын:
</w:t>
      </w:r>
      <w:r>
        <w:br/>
      </w:r>
      <w:r>
        <w:rPr>
          <w:rFonts w:ascii="Times New Roman"/>
          <w:b w:val="false"/>
          <w:i w:val="false"/>
          <w:color w:val="000000"/>
          <w:sz w:val="28"/>
        </w:rPr>
        <w:t>
      "2. Қазақстан Республикасының мүлiктi жария етуге байланысты рақымшылық жасау туралы заңнамалық актiсiне сәйкес, мүлiктi жария еткен азаматтар алым төлеушiлер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13, 99-құжат; 2005 ж., N 9, 26-құжат; 2006 ж., N 1, 5-құжат; 22-құжат):
</w:t>
      </w:r>
      <w:r>
        <w:br/>
      </w:r>
      <w:r>
        <w:rPr>
          <w:rFonts w:ascii="Times New Roman"/>
          <w:b w:val="false"/>
          <w:i w:val="false"/>
          <w:color w:val="000000"/>
          <w:sz w:val="28"/>
        </w:rPr>
        <w:t>
      43-бап мынадай мазмұндағы 13-тармақпен толықтырылсын:
</w:t>
      </w:r>
      <w:r>
        <w:br/>
      </w:r>
      <w:r>
        <w:rPr>
          <w:rFonts w:ascii="Times New Roman"/>
          <w:b w:val="false"/>
          <w:i w:val="false"/>
          <w:color w:val="000000"/>
          <w:sz w:val="28"/>
        </w:rPr>
        <w:t>
      "13. Қазақстан Республикасының мүлiктi жария етуге байланысты рақымшылық жасау туралы заңнамалық актiсiне сәйкес жария етiлген жер учаскелерiне құқық беру тәртiбiн Қазақстан Республикасының Yкiметi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2004 жылғы 24 сәуiрдегi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N 8, 45-құжат):
</w:t>
      </w:r>
      <w:r>
        <w:br/>
      </w:r>
      <w:r>
        <w:rPr>
          <w:rFonts w:ascii="Times New Roman"/>
          <w:b w:val="false"/>
          <w:i w:val="false"/>
          <w:color w:val="000000"/>
          <w:sz w:val="28"/>
        </w:rPr>
        <w:t>
      46-баптың 2-тармағы мынадай мазмұндағы 4-1) тармақшамен толықтырылсын:
</w:t>
      </w:r>
      <w:r>
        <w:br/>
      </w:r>
      <w:r>
        <w:rPr>
          <w:rFonts w:ascii="Times New Roman"/>
          <w:b w:val="false"/>
          <w:i w:val="false"/>
          <w:color w:val="000000"/>
          <w:sz w:val="28"/>
        </w:rPr>
        <w:t>
      "4-1) мүлiктi жария ету үшiн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өзгерту енгізілді - ҚР Үкіметінің 2006.11.16.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2007.03.26.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