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6866" w14:textId="6996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аумақтарында терроризмге қарсы бірлескен іс-шараларды ұйымдастыру және өткізу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2007 жылғы 21 шілдедегі N 281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Шанхайда 2006 жылғы 15 маусымда қол қойылған Шанхай ынтымақтастық ұйымына мүше мемлекеттердің аумақтарында терроризмге қарсы бірлескен іс-шараларды ұйымдастыру және өткізу тәртібі туралы 
</w:t>
      </w:r>
      <w:r>
        <w:rPr>
          <w:rFonts w:ascii="Times New Roman"/>
          <w:b w:val="false"/>
          <w:i w:val="false"/>
          <w:color w:val="000000"/>
          <w:sz w:val="28"/>
        </w:rPr>
        <w:t xml:space="preserve"> келісім </w:t>
      </w:r>
      <w:r>
        <w:rPr>
          <w:rFonts w:ascii="Times New Roman"/>
          <w:b w:val="false"/>
          <w:i w:val="false"/>
          <w:color w:val="000000"/>
          <w:sz w:val="28"/>
        </w:rPr>
        <w:t>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 мемлекеттердің аумақтарында терроризмге қарсы бірлескен іс-шараларды ұйымдастыру және өткізу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
</w:t>
      </w:r>
      <w:r>
        <w:br/>
      </w:r>
      <w:r>
        <w:rPr>
          <w:rFonts w:ascii="Times New Roman"/>
          <w:b w:val="false"/>
          <w:i w:val="false"/>
          <w:color w:val="000000"/>
          <w:sz w:val="28"/>
        </w:rPr>
        <w:t>
      Шанхай ынтымақтастық ұйымына мүше мемлекеттер халықтарының бейбіт өміріне терроризмнің елеулі қауіп-қатер төндіретіндігін түсіне отырып,
</w:t>
      </w:r>
      <w:r>
        <w:br/>
      </w:r>
      <w:r>
        <w:rPr>
          <w:rFonts w:ascii="Times New Roman"/>
          <w:b w:val="false"/>
          <w:i w:val="false"/>
          <w:color w:val="000000"/>
          <w:sz w:val="28"/>
        </w:rPr>
        <w:t>
      Тараптар аумақтарында терроризмге қарсы күрес тиімділігін қамтамасыз ету мақсатында,
</w:t>
      </w:r>
      <w:r>
        <w:br/>
      </w:r>
      <w:r>
        <w:rPr>
          <w:rFonts w:ascii="Times New Roman"/>
          <w:b w:val="false"/>
          <w:i w:val="false"/>
          <w:color w:val="000000"/>
          <w:sz w:val="28"/>
        </w:rPr>
        <w:t>
      қалыптасқан жағдайда Тараптардың келісілген іс-қимылдары терроризмге қарсы күресте қауырт қажеттілік болып табылатындығына көз жеткізе отырып,
</w:t>
      </w:r>
      <w:r>
        <w:br/>
      </w:r>
      <w:r>
        <w:rPr>
          <w:rFonts w:ascii="Times New Roman"/>
          <w:b w:val="false"/>
          <w:i w:val="false"/>
          <w:color w:val="000000"/>
          <w:sz w:val="28"/>
        </w:rPr>
        <w:t>
      терроризмге қарсы күрес ісінде Тараптар ынтымақтастығын нығайту Шанхай ынтымақтастық ұйымына мүше мемлекеттер халықтарының мүдделеріне сай келеді деп есептей отырып,
</w:t>
      </w:r>
      <w:r>
        <w:br/>
      </w:r>
      <w:r>
        <w:rPr>
          <w:rFonts w:ascii="Times New Roman"/>
          <w:b w:val="false"/>
          <w:i w:val="false"/>
          <w:color w:val="000000"/>
          <w:sz w:val="28"/>
        </w:rPr>
        <w:t>
      Тараптар аумақтарында терроризмге қарсы бірлескен іс-шараларды ұйымдастырудың және өткізудің құқықтық негіздерін құруға ұмтыла отырып,
</w:t>
      </w:r>
      <w:r>
        <w:br/>
      </w:r>
      <w:r>
        <w:rPr>
          <w:rFonts w:ascii="Times New Roman"/>
          <w:b w:val="false"/>
          <w:i w:val="false"/>
          <w:color w:val="000000"/>
          <w:sz w:val="28"/>
        </w:rPr>
        <w:t>
      2002 жылғы 7 маусымдағы Шанхай ынтымақтастық ұйымының Хартиясын, 2001 жылғы 15 маусымдағы Терроризмге, сепаратизмге және экстремизмге қарсы күрес туралы Шанхай конвенциясын, 2002 жылғы 7 маусымдағы Өңірлік терроризмге қарсы құрылым туралы Шанхай ынтымақтастық ұйымына мүше мемлекеттер арасындағы келісімді басшылыққа ала отырып,
</w:t>
      </w:r>
      <w:r>
        <w:br/>
      </w:r>
      <w:r>
        <w:rPr>
          <w:rFonts w:ascii="Times New Roman"/>
          <w:b w:val="false"/>
          <w:i w:val="false"/>
          <w:color w:val="000000"/>
          <w:sz w:val="28"/>
        </w:rPr>
        <w:t>
      ұлттық заңнаманы, халықаралық құқықтың жалпы танылған принциптері мен нормаларын басшылыққа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мақсаттары үшін онда қолданылатын ұғымдар мыналарды білдіреді:
</w:t>
      </w:r>
      <w:r>
        <w:br/>
      </w:r>
      <w:r>
        <w:rPr>
          <w:rFonts w:ascii="Times New Roman"/>
          <w:b w:val="false"/>
          <w:i w:val="false"/>
          <w:color w:val="000000"/>
          <w:sz w:val="28"/>
        </w:rPr>
        <w:t>
      "терроризмге қарсы бірлескен іс-шаралар" - сұрау салушы Тараптардың аумақтарында терроризмге қарсы арнайы құралымдар күштерінің келісілген ниеті мен жоспары бойынша Тараптардың құзыретті органдары өткізетін терроризмге қарсы күрес бойынша іс-шаралары;
</w:t>
      </w:r>
      <w:r>
        <w:br/>
      </w:r>
      <w:r>
        <w:rPr>
          <w:rFonts w:ascii="Times New Roman"/>
          <w:b w:val="false"/>
          <w:i w:val="false"/>
          <w:color w:val="000000"/>
          <w:sz w:val="28"/>
        </w:rPr>
        <w:t>
      "терроризмге қарсы арнайы құралымдар" - терроризмге қарсы бірлескен іс-шараларды өткізу үшін өз заңнамасына сәйкес әрбір Тарап құратын мамандар тобы;
</w:t>
      </w:r>
      <w:r>
        <w:br/>
      </w:r>
      <w:r>
        <w:rPr>
          <w:rFonts w:ascii="Times New Roman"/>
          <w:b w:val="false"/>
          <w:i w:val="false"/>
          <w:color w:val="000000"/>
          <w:sz w:val="28"/>
        </w:rPr>
        <w:t>
      "терроризмге қарсы бірлескен іс-шараларға қатысушылар" - терроризмге қарсы арнайы құралымдар бөлімшелерінің жеке құрамын, терроризмге қарсы бірлескен іс-шараларды басқару органының құрамына енгізілген адамдарды және терроризмге қарсы бірлескен іс-шараларды өткізуге жәрдем көрсетуші басқа да адамдар;
</w:t>
      </w:r>
      <w:r>
        <w:br/>
      </w:r>
      <w:r>
        <w:rPr>
          <w:rFonts w:ascii="Times New Roman"/>
          <w:b w:val="false"/>
          <w:i w:val="false"/>
          <w:color w:val="000000"/>
          <w:sz w:val="28"/>
        </w:rPr>
        <w:t>
      "сұрау салушы Тарап" - өз аумағында терроризмге қарсы бірлескен іс-шараларды өткізу үшін терроризмге қарсы арнайы құралымдарды жіберу туралы сұрау салумен шыққан Тарап;
</w:t>
      </w:r>
      <w:r>
        <w:br/>
      </w:r>
      <w:r>
        <w:rPr>
          <w:rFonts w:ascii="Times New Roman"/>
          <w:b w:val="false"/>
          <w:i w:val="false"/>
          <w:color w:val="000000"/>
          <w:sz w:val="28"/>
        </w:rPr>
        <w:t>
      "сұрау салынған Тарап" - терроризмге қарсы бірлескен іс-шараларды өткізу үшін терроризмге қарсы арнайы құралымдарды жіберу туралы сұрау салушы Тарап сұрау салумен шыққан Тарап;
</w:t>
      </w:r>
      <w:r>
        <w:br/>
      </w:r>
      <w:r>
        <w:rPr>
          <w:rFonts w:ascii="Times New Roman"/>
          <w:b w:val="false"/>
          <w:i w:val="false"/>
          <w:color w:val="000000"/>
          <w:sz w:val="28"/>
        </w:rPr>
        <w:t>
      "жәрдем көрсету туралы сұрау салу" - терроризмге қарсы бірлескен іс-шараларды өткізуге жәрдем көрсету туралы сұрау салынушы Тараптың құзыретті органына сұрау салушы Тараптың құзыретті органының өтініші;
</w:t>
      </w:r>
      <w:r>
        <w:br/>
      </w:r>
      <w:r>
        <w:rPr>
          <w:rFonts w:ascii="Times New Roman"/>
          <w:b w:val="false"/>
          <w:i w:val="false"/>
          <w:color w:val="000000"/>
          <w:sz w:val="28"/>
        </w:rPr>
        <w:t>
      "құзыретті орган" - терроризмге қарсы күресті заңнамаға сәйкес жүзеге асырушы және терроризмге қарсы бірлескен іс-шараларды өткізу үшін жауапты Тараптың мемлекеттік органы;
</w:t>
      </w:r>
      <w:r>
        <w:br/>
      </w:r>
      <w:r>
        <w:rPr>
          <w:rFonts w:ascii="Times New Roman"/>
          <w:b w:val="false"/>
          <w:i w:val="false"/>
          <w:color w:val="000000"/>
          <w:sz w:val="28"/>
        </w:rPr>
        <w:t>
      "қамтамасыз етудің арнайы құралдары және материалдары" - терроризмге қарсы бірлескен іс-шараларды өткізу кезінде пайдаланылатын және сұрау салынушы Тараптың аумағынан шығару үшін оның заңнамасына сәйкес рұқсат етілген қару-жарақтар мен әскери техниканы, қару мен оқ-дәрілерді, жабдықты, байланыс құралдарын, қару-жарағын, терроризмге қарсы арнайы құралымдардың техникалық, көліктік және өзге де арнайы құралдар мен материалдары;
</w:t>
      </w:r>
      <w:r>
        <w:br/>
      </w:r>
      <w:r>
        <w:rPr>
          <w:rFonts w:ascii="Times New Roman"/>
          <w:b w:val="false"/>
          <w:i w:val="false"/>
          <w:color w:val="000000"/>
          <w:sz w:val="28"/>
        </w:rPr>
        <w:t>
      "ШЫҰ ӨТҚҚ-ның Атқару комитеті" - Шанхай ынтымақтастық ұйымы Өңірлік терроризмге қарсы құрылымының Атқару комитеті.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 өткізудің құқықтық негізін Тараптардың заңнамасы, олардың халықаралық міндеттері, халықаралық құқықтық жалпы танылған қағидаттары мен нормалары, сондай-ақ осы Келісім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 террористік іс-әрекеттердің жолын кесу мақсатында өткізіледі, оның ішінде:
</w:t>
      </w:r>
      <w:r>
        <w:br/>
      </w:r>
      <w:r>
        <w:rPr>
          <w:rFonts w:ascii="Times New Roman"/>
          <w:b w:val="false"/>
          <w:i w:val="false"/>
          <w:color w:val="000000"/>
          <w:sz w:val="28"/>
        </w:rPr>
        <w:t>
      Террористер кепілге алған адамдарды босату;
</w:t>
      </w:r>
      <w:r>
        <w:br/>
      </w:r>
      <w:r>
        <w:rPr>
          <w:rFonts w:ascii="Times New Roman"/>
          <w:b w:val="false"/>
          <w:i w:val="false"/>
          <w:color w:val="000000"/>
          <w:sz w:val="28"/>
        </w:rPr>
        <w:t>
      басып алынған жоғары технологиялық және экологиялық қауіпсіздік, атом өнеркәсібі, көлік, энергетика, химиялық өндіріс объектілерін және өзге де объектілерді босату;
</w:t>
      </w:r>
      <w:r>
        <w:br/>
      </w:r>
      <w:r>
        <w:rPr>
          <w:rFonts w:ascii="Times New Roman"/>
          <w:b w:val="false"/>
          <w:i w:val="false"/>
          <w:color w:val="000000"/>
          <w:sz w:val="28"/>
        </w:rPr>
        <w:t>
      жарғыш құрылғыларды немесе өзге де құрылысы күрделі жойғыш құрылғыларды зиянсыздандыру;
</w:t>
      </w:r>
      <w:r>
        <w:br/>
      </w:r>
      <w:r>
        <w:rPr>
          <w:rFonts w:ascii="Times New Roman"/>
          <w:b w:val="false"/>
          <w:i w:val="false"/>
          <w:color w:val="000000"/>
          <w:sz w:val="28"/>
        </w:rPr>
        <w:t>
      террористердің іс-әрекеттерін, террористік топтардың және (немесе) ұйымдардың жолын кесу.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салынушы Тараптың терроризмге қарсы арнайы құралымдарының құрамына кіретін терроризмге қарсы бірлескен іс-шараларға қатысушылар сұрау салушы Тараптың аумағында болған кезеңде сұрау салушы Тараптың заңдары мен салт-дәстүрін сыйлайды.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салушы Тарап транзиттік Тараптың терроризмге қарсы арнайы құралымдарының құрамына кіретін терроризмге қарсы бірлескен іс-шараларға қатысушылардың құқықтық ережелерін сыйлайды.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арнайы құралымдардың сұрау салушы Тараптың аумағында болған кезінде және басқа Тараптың аумағы бойынша транзит уақытында, Тараптар мыналарды басшылыққа алады:
</w:t>
      </w:r>
      <w:r>
        <w:br/>
      </w:r>
      <w:r>
        <w:rPr>
          <w:rFonts w:ascii="Times New Roman"/>
          <w:b w:val="false"/>
          <w:i w:val="false"/>
          <w:color w:val="000000"/>
          <w:sz w:val="28"/>
        </w:rPr>
        <w:t>
      сұрау салынушы Тараптың терроризмге қарсы арнайы құралымдарының құрамына кіретін терроризмге қарсы бірлескен іс-шараларға қатысушыларға қатысты және өткізілетін терроризмге қарсы бірлескен іс-шаралардың қатысушыларына сұрау салушы Тараптың және транзиттік Тараптың заңнамасы қолданылмайды. Кез келген жағдайда олар сұрау салушы Тараптың құзырында болады;
</w:t>
      </w:r>
      <w:r>
        <w:br/>
      </w:r>
      <w:r>
        <w:rPr>
          <w:rFonts w:ascii="Times New Roman"/>
          <w:b w:val="false"/>
          <w:i w:val="false"/>
          <w:color w:val="000000"/>
          <w:sz w:val="28"/>
        </w:rPr>
        <w:t>
      терроризмге қарсы бірлескен іс-шараларға қатысушы құқық бұзушылық жасаған кезде ол өз мемлекетінің заңнамасына сәйкес жауапкершілікте болады;
</w:t>
      </w:r>
      <w:r>
        <w:br/>
      </w:r>
      <w:r>
        <w:rPr>
          <w:rFonts w:ascii="Times New Roman"/>
          <w:b w:val="false"/>
          <w:i w:val="false"/>
          <w:color w:val="000000"/>
          <w:sz w:val="28"/>
        </w:rPr>
        <w:t>
      Тараптардың әрқайсысы сұрау салушы Тараптың аумағында қылмыс жасаған оның терроризмге қарсы арнайы құралымдарының құрамына кіретін терроризмге қарсы бірлескен іс-шараларға қатысушыларды ұлттық заңнамаға сәйкес қылмыстық қудалауды жүзеге асыруға міндеттенеді;
</w:t>
      </w:r>
      <w:r>
        <w:br/>
      </w:r>
      <w:r>
        <w:rPr>
          <w:rFonts w:ascii="Times New Roman"/>
          <w:b w:val="false"/>
          <w:i w:val="false"/>
          <w:color w:val="000000"/>
          <w:sz w:val="28"/>
        </w:rPr>
        <w:t>
      құқықтық көмек көрсету шеңберінде іс жүргізу амалдарын жүргізу кезінде Тараптар өз заңнамасын және өздеріне алынған халықаралық міндеттемелерді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 өткізу туралы шешім сұрау салушы және сұрау салынушы Тараптармен бірлесе жазбаша нысанда қабылданады.
</w:t>
      </w:r>
      <w:r>
        <w:br/>
      </w:r>
      <w:r>
        <w:rPr>
          <w:rFonts w:ascii="Times New Roman"/>
          <w:b w:val="false"/>
          <w:i w:val="false"/>
          <w:color w:val="000000"/>
          <w:sz w:val="28"/>
        </w:rPr>
        <w:t>
      Сұрау салушы Тарап ШЫҰ ӨТҚҚ-ның Атқару комитеті арқылы қабылданған шешім туралы басқа Тараптарға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салушы Тараптың құзыретті органы терроризмге қарсы бірлескен іс-шараларды өткізу туралы шешім негізінде сұрау салынушы Тараптың құзыретті органына жәрдем көрсету туралы сұрау салады және бұл туралы ШЫҰ ӨТҚҚ-ның Атқару комитетін хабардар етеді.
</w:t>
      </w:r>
      <w:r>
        <w:br/>
      </w:r>
      <w:r>
        <w:rPr>
          <w:rFonts w:ascii="Times New Roman"/>
          <w:b w:val="false"/>
          <w:i w:val="false"/>
          <w:color w:val="000000"/>
          <w:sz w:val="28"/>
        </w:rPr>
        <w:t>
      Жәрдем көрсету туралы сұрау салу жазбаша нысанда, оның ішінде мәтінді берудің техникалық құралдарын пайдалана отырып жолданады.
</w:t>
      </w:r>
      <w:r>
        <w:br/>
      </w:r>
      <w:r>
        <w:rPr>
          <w:rFonts w:ascii="Times New Roman"/>
          <w:b w:val="false"/>
          <w:i w:val="false"/>
          <w:color w:val="000000"/>
          <w:sz w:val="28"/>
        </w:rPr>
        <w:t>
      Жәрдем көрсету туралы сұрау салуға сұрау салушы Тараптың құзыретті органының басшысы немесе оның орнындағы адам қол қояды және (немесе) сол органның елтаңбалық мөрімен куәландырылады.
</w:t>
      </w:r>
      <w:r>
        <w:br/>
      </w:r>
      <w:r>
        <w:rPr>
          <w:rFonts w:ascii="Times New Roman"/>
          <w:b w:val="false"/>
          <w:i w:val="false"/>
          <w:color w:val="000000"/>
          <w:sz w:val="28"/>
        </w:rPr>
        <w:t>
      Жәрдем көрсету туралы сұрау салудың түпнұсқалығына немесе мазмұнына күмән туған кезде сұрау салынушы Тарап қосымша растауға сұрау салуы мүмкін.
</w:t>
      </w:r>
      <w:r>
        <w:br/>
      </w:r>
      <w:r>
        <w:rPr>
          <w:rFonts w:ascii="Times New Roman"/>
          <w:b w:val="false"/>
          <w:i w:val="false"/>
          <w:color w:val="000000"/>
          <w:sz w:val="28"/>
        </w:rPr>
        <w:t>
      Жәрдем көрсету туралы сұрау салу және оларға қоса жүретін құжаттар, сондай-ақ басқа (жедел) ақпарат сұрау салынушы Тараптың құзыретті органына орыс немесе қытай тілдерінде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Жәрдем көрсету туралы сұрау салу мыналарды қамтуға тиіс:
</w:t>
      </w:r>
      <w:r>
        <w:br/>
      </w:r>
      <w:r>
        <w:rPr>
          <w:rFonts w:ascii="Times New Roman"/>
          <w:b w:val="false"/>
          <w:i w:val="false"/>
          <w:color w:val="000000"/>
          <w:sz w:val="28"/>
        </w:rPr>
        <w:t>
      сұрау салушы Тараптың құзыретті органының атауы;
</w:t>
      </w:r>
      <w:r>
        <w:br/>
      </w:r>
      <w:r>
        <w:rPr>
          <w:rFonts w:ascii="Times New Roman"/>
          <w:b w:val="false"/>
          <w:i w:val="false"/>
          <w:color w:val="000000"/>
          <w:sz w:val="28"/>
        </w:rPr>
        <w:t>
      сұрау салынушы Тараптың құзыретті органының атауы;
</w:t>
      </w:r>
      <w:r>
        <w:br/>
      </w:r>
      <w:r>
        <w:rPr>
          <w:rFonts w:ascii="Times New Roman"/>
          <w:b w:val="false"/>
          <w:i w:val="false"/>
          <w:color w:val="000000"/>
          <w:sz w:val="28"/>
        </w:rPr>
        <w:t>
      сұрау салудың мәнін, және оның негіздемесін сұрау салынып отырған жәрдем сұраудың мақсатын көрсете отырып баяндау;
</w:t>
      </w:r>
      <w:r>
        <w:br/>
      </w:r>
      <w:r>
        <w:rPr>
          <w:rFonts w:ascii="Times New Roman"/>
          <w:b w:val="false"/>
          <w:i w:val="false"/>
          <w:color w:val="000000"/>
          <w:sz w:val="28"/>
        </w:rPr>
        <w:t>
      сұрау салынушы Тараптың терроризмге қарсы арнайы құралымын терроризмге қарсы бірлескен іс-шараларды өткізетін жерге жеткізудің тәсілдері мен шарттары туралы ақпарат және оның орналасқан мемлекетіне, соның ішінде сұрау салушы Тараптың мемлекеттік шекарасынан өтетін жері, уақыты және тәртібі туралы мәліметтер;
</w:t>
      </w:r>
      <w:r>
        <w:br/>
      </w:r>
      <w:r>
        <w:rPr>
          <w:rFonts w:ascii="Times New Roman"/>
          <w:b w:val="false"/>
          <w:i w:val="false"/>
          <w:color w:val="000000"/>
          <w:sz w:val="28"/>
        </w:rPr>
        <w:t>
      сұрау салуды тиісінше орындау үшін қажетті басқа да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сұрау салынушы Тарап мұны орындау оның егемендігіне, қауіпсіздігіне немесе басқа да маңызды мүдделеріне залал келтіруі немесе оның заңнамасына қайшы келуі мүмкін деп ұйғарған жағдайда мұндай жәрдем көрсету туралы сұрау салуды орындаудан толық немесе ішінара бас тартуы мүмкін.
</w:t>
      </w:r>
      <w:r>
        <w:br/>
      </w:r>
      <w:r>
        <w:rPr>
          <w:rFonts w:ascii="Times New Roman"/>
          <w:b w:val="false"/>
          <w:i w:val="false"/>
          <w:color w:val="000000"/>
          <w:sz w:val="28"/>
        </w:rPr>
        <w:t>
      Егер сұрау салынушы Тарап аталған сұрау салуды дереу орындау оның аумағында жүзеге асырылатын жедел-іздестіру қызметіне, қылмыстық қудалауға кедергі жасауы мүмкін деп ұйғарса, сұрау салуды орындауды кейінге қалдыруы немесе оның орындалуын қажеттілер ретінде айқындалған шарттарды сақтаумен байланыстыруы мүмкін.
</w:t>
      </w:r>
      <w:r>
        <w:br/>
      </w:r>
      <w:r>
        <w:rPr>
          <w:rFonts w:ascii="Times New Roman"/>
          <w:b w:val="false"/>
          <w:i w:val="false"/>
          <w:color w:val="000000"/>
          <w:sz w:val="28"/>
        </w:rPr>
        <w:t>
      Жәрдем көрсету туралы сұрау салуды орындау мүмкін болмаған кезде немесе орындаудан бас тартқан жағдайда, сұрау салынушы Тарап бұл жөнінде жазбаша нысанда сұрау салушы Тарапқа жедел ескертеді және сұрау салуды орындауға кедергі болған себептер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 ұйымдастыруда және өткізуде ШЫҰ ӨТҚҚ-ның Атқару комитеті өз құзыреті шеңберінде Тараптарға жәрдем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салушы Тарап сұрау салынушы Тараптың терроризмге қарсы арнайы құралымдарының құрамына кіретін терроризмге қарсы бірлескен іс-шараларға қатысушыларды, қамтамасыз етудің арнайы құралдары мен материалдарын терроризмге қарсы бірлескен іс-шараларды өткізетін жерге жеткізу үшін қажетті жағдайлар жасайды.
</w:t>
      </w:r>
      <w:r>
        <w:br/>
      </w:r>
      <w:r>
        <w:rPr>
          <w:rFonts w:ascii="Times New Roman"/>
          <w:b w:val="false"/>
          <w:i w:val="false"/>
          <w:color w:val="000000"/>
          <w:sz w:val="28"/>
        </w:rPr>
        <w:t>
      Сұрау салынушы Тараптың терроризмге қарсы арнайы құралымдарының құрамына кіретін терроризмге қарсы бірлескен іс-шараларға қатысушыларды орналастыру, оларды тылдық және техникалық қамтамасыз ету сұрау салушы Тараптың есебінен жүзеге асырылады.
</w:t>
      </w:r>
      <w:r>
        <w:br/>
      </w:r>
      <w:r>
        <w:rPr>
          <w:rFonts w:ascii="Times New Roman"/>
          <w:b w:val="false"/>
          <w:i w:val="false"/>
          <w:color w:val="000000"/>
          <w:sz w:val="28"/>
        </w:rPr>
        <w:t>
      Сұрау салушы Тарап сұрау салынушы Тараптың құзыретті органымен өзара іс-қимылда бола отырып, сұрау салынушы Тараптың терроризмге қарсы арнайы құралымдарының құрамына кіретін терроризмге қарсы бірлескен іс-шараларға қатысушыларды өзара іс-қимыл еркіндігімен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салынушы Тараптың терроризмге қарсы арнайы құралымдарының құрамына кіретін терроризмге қарсы бірлескен іс-шараларға қатысушылардың, осы құралымдардың жекелеген мамандарының Тараптардың мемлекеттік шекараларынан өтуі кезінде, сондай-ақ қамтамасыз етудің арнайы құралдары мен материалдарын олар арқылы өткізу кезінде, Тараптар олардың заңнамасымен белгіленген тиісті рәсімдердің жедел орындалуына ықпал етеді.
</w:t>
      </w:r>
      <w:r>
        <w:br/>
      </w:r>
      <w:r>
        <w:rPr>
          <w:rFonts w:ascii="Times New Roman"/>
          <w:b w:val="false"/>
          <w:i w:val="false"/>
          <w:color w:val="000000"/>
          <w:sz w:val="28"/>
        </w:rPr>
        <w:t>
      Сұрау салынушы Тараптың терроризмге қарсы арнайы құралымдарының құрамына кіретін терроризмге қарсы бірлескен іс-шараларға қатысушылар, осы құралымдардың жекелеген мамандары Тараптардың мемлекеттік шекараларынан өтуді белгіленген өткізу пункттерінде аталған құралымдардың жеке құрамының атаулы тізімі және жеке басын куәландыратын құжаттар бойынша жүзеге асырады, ал қамтамасыз етудің арнайы құралдары мен материалдары сұрау салынушы Тараптың құзыретті органы бекіткен тізбе бойынша Тараптардың мемлекеттік шекаралары арқылы өткізіледі. Аталған тізімдер мен тізбе орыс және қытай тілдерінде жасалады, ал Қытай Тарабы терроризмге қарсы бірлескен іс-шараны өткізуге қатыспаған жағдайда, тек орыс тілінде жасалады.
</w:t>
      </w:r>
      <w:r>
        <w:br/>
      </w:r>
      <w:r>
        <w:rPr>
          <w:rFonts w:ascii="Times New Roman"/>
          <w:b w:val="false"/>
          <w:i w:val="false"/>
          <w:color w:val="000000"/>
          <w:sz w:val="28"/>
        </w:rPr>
        <w:t>
      Қамтамасыз етудің арнайы құралдары мен материалдарын Тараптар кедендік алымдар мен өзге де төлемдерден босатады, тексеруге, алуға және тәркілеуге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салушы Тараптың аумағы бойынша сұрау салынушы Тараптың терроризмге қарсы арнайы құралымдарының құрамына кіретін терроризмге қарсы бірлескен іс-шараларға қатысушыларды немесе осы құралымдардың жекелеген мамандарын, сондай-ақ сұрау салынушы Тараптың қамтамасыз етудің арнайы құралдары мен материалдарын өткізу сұрау салушы Тараптың құзыретті органы өкілінің бақылауымен жүзеге асырылады.
</w:t>
      </w:r>
      <w:r>
        <w:br/>
      </w:r>
      <w:r>
        <w:rPr>
          <w:rFonts w:ascii="Times New Roman"/>
          <w:b w:val="false"/>
          <w:i w:val="false"/>
          <w:color w:val="000000"/>
          <w:sz w:val="28"/>
        </w:rPr>
        <w:t>
      Сұрау салынушы Тараптың терроризмге қарсы арнайы құралымдарының құрамына кіретін терроризмге қарсы бірлескен іс-шараларға қатысушыларды немесе осы құралымдардың жекелеген мамандарын, сондай-ақ қамтамасыз етудің арнайы құралдары мен материалдарын транзиттік Тарап аумағы бойынша транзиттік өткізу оның құзыретті органының рұқсатымен және көмегімен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салушы Тарап терроризмге қарсы бірлескен іс-шараларды дайындау және өткізу үшін (бұдан әрі - басқару органы) басқару органын құрады.
</w:t>
      </w:r>
      <w:r>
        <w:br/>
      </w:r>
      <w:r>
        <w:rPr>
          <w:rFonts w:ascii="Times New Roman"/>
          <w:b w:val="false"/>
          <w:i w:val="false"/>
          <w:color w:val="000000"/>
          <w:sz w:val="28"/>
        </w:rPr>
        <w:t>
      Басқару органының басшысын сұрау салушы Тарап тағайындайды және ол өзін тағайындаған адамға бағынады.
</w:t>
      </w:r>
      <w:r>
        <w:br/>
      </w:r>
      <w:r>
        <w:rPr>
          <w:rFonts w:ascii="Times New Roman"/>
          <w:b w:val="false"/>
          <w:i w:val="false"/>
          <w:color w:val="000000"/>
          <w:sz w:val="28"/>
        </w:rPr>
        <w:t>
      Терроризмге қарсы бірлескен іс-шараларға қатысушылар басқару органының басшысына бағынады.
</w:t>
      </w:r>
      <w:r>
        <w:br/>
      </w:r>
      <w:r>
        <w:rPr>
          <w:rFonts w:ascii="Times New Roman"/>
          <w:b w:val="false"/>
          <w:i w:val="false"/>
          <w:color w:val="000000"/>
          <w:sz w:val="28"/>
        </w:rPr>
        <w:t>
      Басқару органының құрылымын, терроризмге қарсы бірлескен іс-шараларға қатысушылардың мақсаттары мен міндеттерін басқару органының басшысы айқындайды.
</w:t>
      </w:r>
      <w:r>
        <w:br/>
      </w:r>
      <w:r>
        <w:rPr>
          <w:rFonts w:ascii="Times New Roman"/>
          <w:b w:val="false"/>
          <w:i w:val="false"/>
          <w:color w:val="000000"/>
          <w:sz w:val="28"/>
        </w:rPr>
        <w:t>
      Басқару органының құрамына терроризмге қарсы бірлескен іс-шараны өткізуге қатысатын терроризмге қарсы арнайы құралымдардың басшылары, Тараптардың құзыретті органдарының және ШЫҰ ӨТҚҚ-ның Атқару комитетінің өкілдері енеді.
</w:t>
      </w:r>
      <w:r>
        <w:br/>
      </w:r>
      <w:r>
        <w:rPr>
          <w:rFonts w:ascii="Times New Roman"/>
          <w:b w:val="false"/>
          <w:i w:val="false"/>
          <w:color w:val="000000"/>
          <w:sz w:val="28"/>
        </w:rPr>
        <w:t>
      Басқару органында іс орыс және қытай тілдерінде, ал Қытай Тарабы терроризмге қарсы бірлескен іс-шараларды өткізуге қатыспаған жағдайда орыс тілінде жүргізіледі.
</w:t>
      </w:r>
      <w:r>
        <w:br/>
      </w:r>
      <w:r>
        <w:rPr>
          <w:rFonts w:ascii="Times New Roman"/>
          <w:b w:val="false"/>
          <w:i w:val="false"/>
          <w:color w:val="000000"/>
          <w:sz w:val="28"/>
        </w:rPr>
        <w:t>
      Басқару органының негізгі міндеттері:
</w:t>
      </w:r>
      <w:r>
        <w:br/>
      </w:r>
      <w:r>
        <w:rPr>
          <w:rFonts w:ascii="Times New Roman"/>
          <w:b w:val="false"/>
          <w:i w:val="false"/>
          <w:color w:val="000000"/>
          <w:sz w:val="28"/>
        </w:rPr>
        <w:t>
      жағдай туралы мәліметтер жинау, келіп түскен ақпаратты қорыту, бағалау және талдау, оны терроризмге қарсы бірлескен іс-шараларға қатысушыларға және сұрау салушы Тараптың аталған іс-шараны өткізуге тартылатын басқа құрылымдарына жеткізу;
</w:t>
      </w:r>
      <w:r>
        <w:br/>
      </w:r>
      <w:r>
        <w:rPr>
          <w:rFonts w:ascii="Times New Roman"/>
          <w:b w:val="false"/>
          <w:i w:val="false"/>
          <w:color w:val="000000"/>
          <w:sz w:val="28"/>
        </w:rPr>
        <w:t>
      басқару органы басшысының шешімін қабылдау үшін ұсыныстар дайындау;
</w:t>
      </w:r>
      <w:r>
        <w:br/>
      </w:r>
      <w:r>
        <w:rPr>
          <w:rFonts w:ascii="Times New Roman"/>
          <w:b w:val="false"/>
          <w:i w:val="false"/>
          <w:color w:val="000000"/>
          <w:sz w:val="28"/>
        </w:rPr>
        <w:t>
      терроризмге қарсы бірлескен іс-шараларды өткізу жоспарын әзірлеу және іске асыру;
</w:t>
      </w:r>
      <w:r>
        <w:br/>
      </w:r>
      <w:r>
        <w:rPr>
          <w:rFonts w:ascii="Times New Roman"/>
          <w:b w:val="false"/>
          <w:i w:val="false"/>
          <w:color w:val="000000"/>
          <w:sz w:val="28"/>
        </w:rPr>
        <w:t>
      терроризмге қарсы бірлескен іс-шараларға қатысушылар арасында байланыс және өзара іс-қимылды ұйымдастыру;
</w:t>
      </w:r>
      <w:r>
        <w:br/>
      </w:r>
      <w:r>
        <w:rPr>
          <w:rFonts w:ascii="Times New Roman"/>
          <w:b w:val="false"/>
          <w:i w:val="false"/>
          <w:color w:val="000000"/>
          <w:sz w:val="28"/>
        </w:rPr>
        <w:t>
      терроризмге қарсы бірлескен іс-шараларды өткізуге басшылық жасау және ықтимал келеңсіз салдарларды болдырмау жөнінде шаралар қолдану;
</w:t>
      </w:r>
      <w:r>
        <w:br/>
      </w:r>
      <w:r>
        <w:rPr>
          <w:rFonts w:ascii="Times New Roman"/>
          <w:b w:val="false"/>
          <w:i w:val="false"/>
          <w:color w:val="000000"/>
          <w:sz w:val="28"/>
        </w:rPr>
        <w:t>
      қажет болған кезде терроризмге қарсы бірлескен іс-шараны өткізу объектілері болып табылатын адамдармен келіссөздер жүргізу тактикасын жасау және оларды өткізуді ұйымдастыру;
</w:t>
      </w:r>
      <w:r>
        <w:br/>
      </w:r>
      <w:r>
        <w:rPr>
          <w:rFonts w:ascii="Times New Roman"/>
          <w:b w:val="false"/>
          <w:i w:val="false"/>
          <w:color w:val="000000"/>
          <w:sz w:val="28"/>
        </w:rPr>
        <w:t>
      сұрау салушы Тараптың мемлекеттік билік және басқару органдарымен өзара іс-қимылды жүзеге асыру;
</w:t>
      </w:r>
      <w:r>
        <w:br/>
      </w:r>
      <w:r>
        <w:rPr>
          <w:rFonts w:ascii="Times New Roman"/>
          <w:b w:val="false"/>
          <w:i w:val="false"/>
          <w:color w:val="000000"/>
          <w:sz w:val="28"/>
        </w:rPr>
        <w:t>
      терроризмге қарсы бірлескен іс-шараларды өткізу аймағында жедел іздестіру іс-шараларын және тергеу амалдарын жүзеге асыруды қамтамасыз ету;
</w:t>
      </w:r>
      <w:r>
        <w:br/>
      </w:r>
      <w:r>
        <w:rPr>
          <w:rFonts w:ascii="Times New Roman"/>
          <w:b w:val="false"/>
          <w:i w:val="false"/>
          <w:color w:val="000000"/>
          <w:sz w:val="28"/>
        </w:rPr>
        <w:t>
      терроризмге қарсы бірлескен іс-шаралардың қорытындыларын шығаруды ұйымдастыру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 өткізу барысында басқару органының басшысы:
</w:t>
      </w:r>
      <w:r>
        <w:br/>
      </w:r>
      <w:r>
        <w:rPr>
          <w:rFonts w:ascii="Times New Roman"/>
          <w:b w:val="false"/>
          <w:i w:val="false"/>
          <w:color w:val="000000"/>
          <w:sz w:val="28"/>
        </w:rPr>
        <w:t>
      басқару органының лауазымды адамдарын тағайындайды;
</w:t>
      </w:r>
      <w:r>
        <w:br/>
      </w:r>
      <w:r>
        <w:rPr>
          <w:rFonts w:ascii="Times New Roman"/>
          <w:b w:val="false"/>
          <w:i w:val="false"/>
          <w:color w:val="000000"/>
          <w:sz w:val="28"/>
        </w:rPr>
        <w:t>
      терроризмге қарсы бірлескен іс-шараларды өткізу аймағын айқындайды;
</w:t>
      </w:r>
      <w:r>
        <w:br/>
      </w:r>
      <w:r>
        <w:rPr>
          <w:rFonts w:ascii="Times New Roman"/>
          <w:b w:val="false"/>
          <w:i w:val="false"/>
          <w:color w:val="000000"/>
          <w:sz w:val="28"/>
        </w:rPr>
        <w:t>
      терроризмге қарсы бірлескен іс-шараларды дайындауға және өткізуге басшылық етеді;
</w:t>
      </w:r>
      <w:r>
        <w:br/>
      </w:r>
      <w:r>
        <w:rPr>
          <w:rFonts w:ascii="Times New Roman"/>
          <w:b w:val="false"/>
          <w:i w:val="false"/>
          <w:color w:val="000000"/>
          <w:sz w:val="28"/>
        </w:rPr>
        <w:t>
      сұрау салынушы және сұрау салушы Тараптардың терроризмге қарсы арнайы құралымдары басшыларының келісуі бойынша терроризмге қарсы бірлескен іс-шараға қатысушылардың іс-қимылына және қамтамасыз етудің арнайы құралдары мен материалдарын қолдану туралы шешім қабылдайды;
</w:t>
      </w:r>
      <w:r>
        <w:br/>
      </w:r>
      <w:r>
        <w:rPr>
          <w:rFonts w:ascii="Times New Roman"/>
          <w:b w:val="false"/>
          <w:i w:val="false"/>
          <w:color w:val="000000"/>
          <w:sz w:val="28"/>
        </w:rPr>
        <w:t>
      терроризмге қарсы бірлескен іс-шараларды өткізу жоспарын бекітеді;
</w:t>
      </w:r>
      <w:r>
        <w:br/>
      </w:r>
      <w:r>
        <w:rPr>
          <w:rFonts w:ascii="Times New Roman"/>
          <w:b w:val="false"/>
          <w:i w:val="false"/>
          <w:color w:val="000000"/>
          <w:sz w:val="28"/>
        </w:rPr>
        <w:t>
      терроризмге қарсы бірлескен іс-шараларға қатысушылардың іс-қимылының басталу мен аяқталу уақытын және қамтамасыз етудің арнайы құралдары мен материалдарын қолдануды айқындайды;
</w:t>
      </w:r>
      <w:r>
        <w:br/>
      </w:r>
      <w:r>
        <w:rPr>
          <w:rFonts w:ascii="Times New Roman"/>
          <w:b w:val="false"/>
          <w:i w:val="false"/>
          <w:color w:val="000000"/>
          <w:sz w:val="28"/>
        </w:rPr>
        <w:t>
      терроризмге қарсы бірлескен іс-шараларға қатысушылардың іс-қимылын үйлестіруді жүзеге асырады;
</w:t>
      </w:r>
      <w:r>
        <w:br/>
      </w:r>
      <w:r>
        <w:rPr>
          <w:rFonts w:ascii="Times New Roman"/>
          <w:b w:val="false"/>
          <w:i w:val="false"/>
          <w:color w:val="000000"/>
          <w:sz w:val="28"/>
        </w:rPr>
        <w:t>
      терроризмге қарсы бірлескен іс-шараларға қатысушыларға қамтамасыз етудің арнайы құралдары мен материалдарын қолдану тәртібі туралы сұрау салушы Тарап заңнамасының талаптарын жеткізеді;
</w:t>
      </w:r>
      <w:r>
        <w:br/>
      </w:r>
      <w:r>
        <w:rPr>
          <w:rFonts w:ascii="Times New Roman"/>
          <w:b w:val="false"/>
          <w:i w:val="false"/>
          <w:color w:val="000000"/>
          <w:sz w:val="28"/>
        </w:rPr>
        <w:t>
      адамдарға терроризмге қарсы бірлескен іс-шараларды өткізудің объектілері болып табылатын адамдармен келіссөздер жүргізуге рұқсат етуді жүзеге асырады;
</w:t>
      </w:r>
      <w:r>
        <w:br/>
      </w:r>
      <w:r>
        <w:rPr>
          <w:rFonts w:ascii="Times New Roman"/>
          <w:b w:val="false"/>
          <w:i w:val="false"/>
          <w:color w:val="000000"/>
          <w:sz w:val="28"/>
        </w:rPr>
        <w:t>
      терроризмге қарсы бірлескен іс-шараларды өткізудің барысы және нәтижелері туралы сұрау салушы Тараптың мемлекеттік билік органдарының басшыларын, ШЫҰ ӨТҚҚ-ның Атқару комитеті және бұқаралық ақпарат құралдарын хабардар етеді;
</w:t>
      </w:r>
      <w:r>
        <w:br/>
      </w:r>
      <w:r>
        <w:rPr>
          <w:rFonts w:ascii="Times New Roman"/>
          <w:b w:val="false"/>
          <w:i w:val="false"/>
          <w:color w:val="000000"/>
          <w:sz w:val="28"/>
        </w:rPr>
        <w:t>
      терроризмге қарсы бірлескен іс-шаралардың аяқталуы туралы сұрау салушы Тарапқа ұсыныс енгізеді және Тараптардың құзыретті органдарына және ШЫҰ ӨТҚҚ-ның Атқару комитетіне оны өткізу нәтижелері туралы есеп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 өткізуді басқаруға басқару органы басшысы тағайындаған адамнан басқа қандай да бір адамдардың араласуына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салынушы Тараптың терроризмге қарсы арнайы құралымының басшысы өз Тарапының құзыретті органымен келісе отырып, терроризмге қарсы бірлескен іс-шараларды өткізу жоспарын дайындау кезінде, өзі басқаратын терроризмге қарсы арнайы құралымды жекелеген шараларға қатыстырудан бас тартуға құқылы. Бұл ретте бас тарту себептерін көрсету арқылы баянат түрінде жазбаша нысанда ресімделеді.
</w:t>
      </w:r>
      <w:r>
        <w:br/>
      </w:r>
      <w:r>
        <w:rPr>
          <w:rFonts w:ascii="Times New Roman"/>
          <w:b w:val="false"/>
          <w:i w:val="false"/>
          <w:color w:val="000000"/>
          <w:sz w:val="28"/>
        </w:rPr>
        <w:t>
      Терроризмге қарсы бірлескен іс-шараларға қатысушылардың іс-қимылы және қамтамасыз етудің арнайы құралдары мен материалдарын қолдану туралы шешім басқару органы басшысының жазбаша бұйрығымен ресімделеді.
</w:t>
      </w:r>
      <w:r>
        <w:br/>
      </w:r>
      <w:r>
        <w:rPr>
          <w:rFonts w:ascii="Times New Roman"/>
          <w:b w:val="false"/>
          <w:i w:val="false"/>
          <w:color w:val="000000"/>
          <w:sz w:val="28"/>
        </w:rPr>
        <w:t>
      Жүргізілу барысында қамтамасыз етудің арнайы құралдары мен материалдарын қолдану көзделінетін терроризмге қарсы арнайы құралымдардың терроризмге қарсы бірлескен іс-шаралардағы іс-қимылының басынан бастап, тек аталған құралымдардың басшылары ғана басқару органы басшысының бұйрығын осы құралымдардың орындауы бойынша олардың іс-қимылына тікелей басшылықты жүзеге асырады. Бұл ретте қамтамасыз етудің арнайы құралдары мен материалдарын қолдануды жүзеге асырушы терроризмге қарсы бірлескен іс-шараға қатысушылардың іс-қимылы жауапкершіліктің туындауын жоққа шығаратын іс-әрекет ретінде қаралады.
</w:t>
      </w:r>
      <w:r>
        <w:br/>
      </w:r>
      <w:r>
        <w:rPr>
          <w:rFonts w:ascii="Times New Roman"/>
          <w:b w:val="false"/>
          <w:i w:val="false"/>
          <w:color w:val="000000"/>
          <w:sz w:val="28"/>
        </w:rPr>
        <w:t>
      Терроризмге қарсы бірлескен іс-шараларды өткізу жоспарында көзделген терроризмге қарсы бірлескен іс-шараларды өткізу барысында жасалатын іс-қимылдар тәртібін сұрау салынушы Тараптың терроризмге қарсы арнайы құралымы басшысымен келісе отырып, басқару органының басшысы өзгертуі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 өткізу барысында қамтамасыз етудің арнайы құралдары мен материалдарын қолдану сұрау салушы Тараптың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салушы Тараппен шекаралас (шектесетін) Тараптың қауіпсіздігіне қатер төнген жағдайда, басқару органы ықтимал қатердің сипаты мен ауқымы туралы осы Тараптың құзыретті органын хабардар етеді және сұрау салушы Тараптың аумағында оны оқшаулау жөнінде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 өткізу барысы туралы хабар басқару органының басшысы немесе оның тапсырмасы бойынша жұртшылықпен байланыс орнатуға жауапты тұлға айқындайтын нысанда және көлемде сұрау салушы Тараптың заңнамасына сәйкес жұртшылыққа жеткізіледі.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 әзірлеу мен өткізу барысында оған қатысушыларға мына ақпараттарды:
</w:t>
      </w:r>
      <w:r>
        <w:br/>
      </w:r>
      <w:r>
        <w:rPr>
          <w:rFonts w:ascii="Times New Roman"/>
          <w:b w:val="false"/>
          <w:i w:val="false"/>
          <w:color w:val="000000"/>
          <w:sz w:val="28"/>
        </w:rPr>
        <w:t>
      терроризмге қарсы арнайы іс-шараларға қатысушылар туралы;
</w:t>
      </w:r>
      <w:r>
        <w:br/>
      </w:r>
      <w:r>
        <w:rPr>
          <w:rFonts w:ascii="Times New Roman"/>
          <w:b w:val="false"/>
          <w:i w:val="false"/>
          <w:color w:val="000000"/>
          <w:sz w:val="28"/>
        </w:rPr>
        <w:t>
      терроризмге қарсы бірлескен іс-шараларды өткізудің арнайы техникалық әдістері мен тактикасын ашатын;
</w:t>
      </w:r>
      <w:r>
        <w:br/>
      </w:r>
      <w:r>
        <w:rPr>
          <w:rFonts w:ascii="Times New Roman"/>
          <w:b w:val="false"/>
          <w:i w:val="false"/>
          <w:color w:val="000000"/>
          <w:sz w:val="28"/>
        </w:rPr>
        <w:t>
      қамтамасыз етудің арнайы құралдары мен материалдарының сипаттамалары туралы;
</w:t>
      </w:r>
      <w:r>
        <w:br/>
      </w:r>
      <w:r>
        <w:rPr>
          <w:rFonts w:ascii="Times New Roman"/>
          <w:b w:val="false"/>
          <w:i w:val="false"/>
          <w:color w:val="000000"/>
          <w:sz w:val="28"/>
        </w:rPr>
        <w:t>
      сұрау салушы Тараптың заңнамасымен таралуына тыйым салынған өзге де ақпаратты таратуға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іс-шаралардың аяқталуы мен басқару органының таратылуы туралы шешімді сұрау салушы Тарап қабылдайды.
</w:t>
      </w:r>
      <w:r>
        <w:br/>
      </w:r>
      <w:r>
        <w:rPr>
          <w:rFonts w:ascii="Times New Roman"/>
          <w:b w:val="false"/>
          <w:i w:val="false"/>
          <w:color w:val="000000"/>
          <w:sz w:val="28"/>
        </w:rPr>
        <w:t>
      Сұрау салушы Тарап терроризмге қарсы бірлескен іс-шаралардың аяқталуы мен қорытындысы туралы басқа Тараптарды және ШЫҰ ӨТҚҚ-ның Атқару комитетін хабардар етеді.
</w:t>
      </w:r>
      <w:r>
        <w:br/>
      </w:r>
      <w:r>
        <w:rPr>
          <w:rFonts w:ascii="Times New Roman"/>
          <w:b w:val="false"/>
          <w:i w:val="false"/>
          <w:color w:val="000000"/>
          <w:sz w:val="28"/>
        </w:rPr>
        <w:t>
      Сұрау салушы Тараптың құзыретті органы Тараптардың құзыретті органдары мен ШЫҰ ӨТҚҚ-ның Атқару комитетіне терроризмге қарсы бірлескен іс-шараларды жүргізу барысы туралы қорытынды және талдау материалдарын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салушы Тарап сұрау салынушы Тараптың терроризмге қарсы арнайы құралымдарының құрамына кіретін терроризмге қарсы бірлескен іс-шараларға қатысушылардың, сұрау салынушы Тарапқа тиесілі қамтамасыз етудің арнайы құралдары мен материалдарының, сұрау салынушы Тараптың аумағына қайтарылуын қамтамасыз етеді.
</w:t>
      </w:r>
      <w:r>
        <w:br/>
      </w:r>
      <w:r>
        <w:rPr>
          <w:rFonts w:ascii="Times New Roman"/>
          <w:b w:val="false"/>
          <w:i w:val="false"/>
          <w:color w:val="000000"/>
          <w:sz w:val="28"/>
        </w:rPr>
        <w:t>
      Сұрау салушы Тарап аумағынан, сұрау салынушы Тараптың терроризмге қарсы арнайы құралымдарының құрамына кіретін терроризмге қарсы бірлескен іс-шараларға қатысушыларды шығару жоспары мен мерзімі сұрау салынушы Тараптың құзыретті органымен келісе отырып, сұрау салушы Тараптың құзыретті органы анықтайды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салынушы Тарапқа тиесілі қамтамасыз етудің арнайы құралдары мен материалдары оның меншігі болып табылады және (немесе) сұрау салушы Тараптың немесе транзит Тараптың оларды қандай да бір нысанда оқшаулауға немесе кедергі жасауға болмайды.
</w:t>
      </w:r>
      <w:r>
        <w:br/>
      </w:r>
      <w:r>
        <w:rPr>
          <w:rFonts w:ascii="Times New Roman"/>
          <w:b w:val="false"/>
          <w:i w:val="false"/>
          <w:color w:val="000000"/>
          <w:sz w:val="28"/>
        </w:rPr>
        <w:t>
      Терроризмге қарсы бірлескен іс-шаралар аяқталғаннан кейін пайдаланбаған қамтамасыз етудің арнайы құралдары мен материалдарын сұрау салынушы Тарап сұрау салушы Тараптың аумағынан әкетуге тиіс.
</w:t>
      </w:r>
      <w:r>
        <w:br/>
      </w:r>
      <w:r>
        <w:rPr>
          <w:rFonts w:ascii="Times New Roman"/>
          <w:b w:val="false"/>
          <w:i w:val="false"/>
          <w:color w:val="000000"/>
          <w:sz w:val="28"/>
        </w:rPr>
        <w:t>
      Егер ерекше жағдайларға байланысты қамтамасыз етудің арнайы құралдары мен материалдарын әкету мүмкін болмаса, олар сұрау салушы және сұрау салынушы Тараптардың өзара уағдаластығы бойынша сұрау салушы Тарап аумағында оның заңнамасына сәйкес өткізілуі немесе жойылуы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салушы Тарап терроризмге қарсы бірлескен іс-шараны оның ішінде өліммен, дене жарақатымен байланысты залал немесе сұрау салушы Тараптың аумағында тұратын жеке тұлғалардың өміріне, денсаулығына және мүлкіне, сондай-ақ заңды тұлғалар мен сұрау салушы Тараптың өзіне келтірілген кез келген залалды өтеуге қатысты іс-шараны өткізуге қатысушы сұрау салынушы Тарапқа, егер мұндай залал басқару органы жүктеген міндеттерді орындау кезінде келтірілсе, қандай да бір талап қоюдан бас тартады.
</w:t>
      </w:r>
      <w:r>
        <w:br/>
      </w:r>
      <w:r>
        <w:rPr>
          <w:rFonts w:ascii="Times New Roman"/>
          <w:b w:val="false"/>
          <w:i w:val="false"/>
          <w:color w:val="000000"/>
          <w:sz w:val="28"/>
        </w:rPr>
        <w:t>
      Егер сұрау салынушы Тараптың терроризмге қарсы арнайы құралымының құрамына кіретін терроризмге қарсы бірлескен іс-шараларға қатысушы басқару органының басшысы қойған тапсырмаларды орындау кезінде қандай да бір тұлғаға, ұйымға немесе сұрау салушы Тараптың өзіне залал келтірсе, онда мұндай залал сұрау салушы Тараптың заңнамасына сәйкес өтеледі.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26-бабында көзделмеген жағдайда, сұрау салынушы Тараптың терроризмге қарсы арнайы құралымының құрамына кіретін терроризмге қарсы бірлескен іс-шараларға қатысушылары сұрау салушы Тараптың аумағында келтірген залалы мүдделі Тараптар арасындағы уағдаластық бойынша өтеледі.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Әкелінген қамтамасыз етудің арнайы құралдары мен материалдарының жоғалуы, толық немесе ішінара жойылуына байланысты шығыстармен қоса, сұрау салынушы Тарап шеккен шығыстарды өтеу тәртібі мүдделі Тараптар арасындағы уағдаластық бойынша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Терроризмге қарсы бірлескен іс-шараларды өткізу барысында сұрау салынушы Тараптың терроризмге қарсы бірлескен іс-шараларға қатысушылардың өмірі мен денсаулығына келтірілген залалды, сұрау салушы Тараптың терроризмге қарсы бірлескен іс-шараларға қатысушыларға осыған ұқсас жағдайлар кезінде залал келтірілгенде қолданылатындай және оның заңнамасында көзделген тәртіпте сұрау салушы Тарап өтейді.
</w:t>
      </w:r>
      <w:r>
        <w:br/>
      </w:r>
      <w:r>
        <w:rPr>
          <w:rFonts w:ascii="Times New Roman"/>
          <w:b w:val="false"/>
          <w:i w:val="false"/>
          <w:color w:val="000000"/>
          <w:sz w:val="28"/>
        </w:rPr>
        <w:t>
      Бұл ретте сұрау салынушы Тараптың терроризмге қарсы арнайы құралымдардың құрамына кіретін терроризмге қарсы бірлескен іс-шараларға қатысушылар мен олардың отбасы мүшелеріне, оның заңнамасында белгіленген жеңілдіктер, кепілдіктер, өтемақылар толық көлемде сақталады. Аталған тәртіп, егер мұндай залал сұрау салынушы Тараптың терроризмге қарсы арнайы құралымдарының құрамына кіретін терроризмге қарсы бірлескен іс-шараларға қатысушылардың сұрау салушы Тарап аумағына келуі кезеңінде олардың өміріне және денсаулығына зиян келтірсе, сондай-ақ басқа Тараптың аумағы арқылы транзит уақытында келтірілген жағдайда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өзінің заңнамаларына сәйкес осы Келісімді іске асыруға жауапты құзыретті органдарды анықтайды, бұл туралы депозитарийге осы Келісімнің күшіне енуі үшін қажетті мемлекетішілік рәсімдердің орындалуы туралы бір мезгілде хабарлайды, сондай-ақ құзыретті органдардың және (немесе) олардың атауларының өзгеруі туралы депозитарийді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келісім негізінде Шанхай ынтымақтастық ұйымының Өңірлік терроризмге қарсы құрылымының көмегімен терроризмге қарсы бірлескен іс-шараларды өткізуге қатысатын терроризмге қарсы арнайы құралымдары дайындығының келісілген бағдарламаларын әзірлеп, сондай-ақ терроризмге қарсы арнайы құралымдардың бірлескен жаттығуларын жүргізеді және олардың мамандарын тағылымдамадан өткізуді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Келісімнің ережелеріне түсінік беруден немесе қолданудан туындауы мүмкін даулы мәселелерді кеңес беру немесе келіссөздер арқылы шешетін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өздері қатысушылары болып табылатын, өзге халықаралық шарттардан туындайтын құқықтары мен міндеттерін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шеңберінде ынтымақтастықты жүзеге асыру кезінде Тараптар жұмыс тілі ретінде орыс және қытай тілдерін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келісімімен осы Келісімнің 36-бабында белгіленген тәртіппен күшіне енетін хаттамалар түрінде ресімделетін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айқындалмаған мерзімге жасалады және осы Келісімнің күшіне енуі үшін қажетті мемлекетішілік рәсімдерді Тараптардың орындағаны туралы жазбаша нысанда депозитарийдің төртінші хабарламаны алған күнінен бастап, отызыншы күні күшіне енеді.
</w:t>
      </w:r>
      <w:r>
        <w:br/>
      </w:r>
      <w:r>
        <w:rPr>
          <w:rFonts w:ascii="Times New Roman"/>
          <w:b w:val="false"/>
          <w:i w:val="false"/>
          <w:color w:val="000000"/>
          <w:sz w:val="28"/>
        </w:rPr>
        <w:t>
      Осы Келісімнің депозитарийі осы Келісімге қол қойылған күнінен бастап, он бес күн ішінде Тараптарға оның куәландырылған көшірмелерін жіберетін Шанхай ынтымақтастық ұйымының Хатшылығы болып табылады.
</w:t>
      </w:r>
      <w:r>
        <w:br/>
      </w:r>
      <w:r>
        <w:rPr>
          <w:rFonts w:ascii="Times New Roman"/>
          <w:b w:val="false"/>
          <w:i w:val="false"/>
          <w:color w:val="000000"/>
          <w:sz w:val="28"/>
        </w:rPr>
        <w:t>
      Осы Келісімнің 30-бабында аталған құзыретті орган туралы Тараптан жазбаша хабарландыру алған күнінен бастап, он бес күн ішінде депозитарий бұл жөнінде басқа Тараптарға хабарлайды.
</w:t>
      </w:r>
      <w:r>
        <w:br/>
      </w:r>
      <w:r>
        <w:rPr>
          <w:rFonts w:ascii="Times New Roman"/>
          <w:b w:val="false"/>
          <w:i w:val="false"/>
          <w:color w:val="000000"/>
          <w:sz w:val="28"/>
        </w:rPr>
        <w:t>
      Осы Келісім 2001 жылғы 15 шілдедегі Терроризмге, сепаратизмге және экстремизмге қарсы күрес туралы Шанхай конвенциясына қатысушылар болып табылатын мемлекеттердің қосылуы үшін ашық. Қосылған мемлекет үшін осы Келісім, оның қосылуы туралы құжатты депозитарий алған күнінен бастап, отызыншы күні күшіне енеді.
</w:t>
      </w:r>
      <w:r>
        <w:br/>
      </w:r>
      <w:r>
        <w:rPr>
          <w:rFonts w:ascii="Times New Roman"/>
          <w:b w:val="false"/>
          <w:i w:val="false"/>
          <w:color w:val="000000"/>
          <w:sz w:val="28"/>
        </w:rPr>
        <w:t>
      Осы Келісім 2001 жылғы 15 маусымдағы Терроризмге, сепаратизмге және экстремизмге қарсы күрес туралы Шанхай конвенциясына қатысушылар болып тұрған Тараптардың кез келгеніне қатысты күшінде қалады.
</w:t>
      </w:r>
      <w:r>
        <w:br/>
      </w:r>
      <w:r>
        <w:rPr>
          <w:rFonts w:ascii="Times New Roman"/>
          <w:b w:val="false"/>
          <w:i w:val="false"/>
          <w:color w:val="000000"/>
          <w:sz w:val="28"/>
        </w:rPr>
        <w:t>
      2006 жылғы 15 маусымда Шанхай қаласында бір данада орыс және қытай тілдерінде жасалды, бұл ретте екі тілдегі мәтіннің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Қытай Халық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Өзбекстан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