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cc86a" w14:textId="5fcc8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Иордан Хашимит Корольдігінің
Үкіметі арасындағы Инвестицияларды өзара көтермелеу және қорғау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2008 жылғы 20 наурыздағы N 21-IV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Амманда 2006 жылғы 29 қарашада қол қойылған Қазақстан Республикасының Үкіметі мен Иордан Хашимит Корольдігінің Үкіметі арасындағы Инвестицияларды өзара көтермелеу және қорғау туралы келісім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Н.Назарбаев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Иордан Хашимит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Корольдігінің Үкіметі арасындағы Инвестицияларды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өзара көтермелеу және қорғау туралы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Иордан Хашимит Корольдігінің Үкіметі,
</w:t>
      </w:r>
      <w:r>
        <w:br/>
      </w:r>
      <w:r>
        <w:rPr>
          <w:rFonts w:ascii="Times New Roman"/>
          <w:b w:val="false"/>
          <w:i w:val="false"/>
          <w:color w:val="000000"/>
          <w:sz w:val="28"/>
        </w:rPr>
        <w:t>
      бір Тарап мемлекетi инвесторларының инвестицияларын екінші Тарап мемлекетiнiң аумағында кемсiтпеушілік негізде қорғауға ниет ете отырып,
</w:t>
      </w:r>
      <w:r>
        <w:br/>
      </w:r>
      <w:r>
        <w:rPr>
          <w:rFonts w:ascii="Times New Roman"/>
          <w:b w:val="false"/>
          <w:i w:val="false"/>
          <w:color w:val="000000"/>
          <w:sz w:val="28"/>
        </w:rPr>
        <w:t>
      осындай инвестицияларға тиісті режим ұсыну туралы келісім жеке капиталдың Қазақстан Республикасы мен Иордан Хашимит Корольдігіне берілуін, сондай-ақ олардың экономикаларының дамуын ынталандыратынын тани отырып,
</w:t>
      </w:r>
      <w:r>
        <w:br/>
      </w:r>
      <w:r>
        <w:rPr>
          <w:rFonts w:ascii="Times New Roman"/>
          <w:b w:val="false"/>
          <w:i w:val="false"/>
          <w:color w:val="000000"/>
          <w:sz w:val="28"/>
        </w:rPr>
        <w:t>
      бір Тарап мемлекеті жеке және заңды тұлғаларының инвестициялары саласындағы экономикалық ынтымақтастығын екінші Тарап мемлекетінің аумағында кеңейтуге жәрдемдесуге тілек білдіре отырып,
</w:t>
      </w:r>
      <w:r>
        <w:br/>
      </w:r>
      <w:r>
        <w:rPr>
          <w:rFonts w:ascii="Times New Roman"/>
          <w:b w:val="false"/>
          <w:i w:val="false"/>
          <w:color w:val="000000"/>
          <w:sz w:val="28"/>
        </w:rPr>
        <w:t>
      осы Келісім шеңберінде инвестицияларды көтермелеу және өзара қорғау осы саладағы іскерлік бастамаларды ынталандыратынын сезіне отырып,
</w:t>
      </w:r>
      <w:r>
        <w:br/>
      </w:r>
      <w:r>
        <w:rPr>
          <w:rFonts w:ascii="Times New Roman"/>
          <w:b w:val="false"/>
          <w:i w:val="false"/>
          <w:color w:val="000000"/>
          <w:sz w:val="28"/>
        </w:rPr>
        <w:t>
      инвестициялар үшін тұрақты негіз экономикалық ресурстарды тиімді пайдалануды барынша ұлғайтуға және өмір деңгейін жақсартуға үлес қосатынына келісе отырып,
</w:t>
      </w:r>
      <w:r>
        <w:br/>
      </w:r>
      <w:r>
        <w:rPr>
          <w:rFonts w:ascii="Times New Roman"/>
          <w:b w:val="false"/>
          <w:i w:val="false"/>
          <w:color w:val="000000"/>
          <w:sz w:val="28"/>
        </w:rPr>
        <w:t>
      инвестицияларды өзара көтермелеу және қорғау туралы келісімді жасасуға бел буып,
</w:t>
      </w:r>
      <w:r>
        <w:br/>
      </w:r>
      <w:r>
        <w:rPr>
          <w:rFonts w:ascii="Times New Roman"/>
          <w:b w:val="false"/>
          <w:i w:val="false"/>
          <w:color w:val="000000"/>
          <w:sz w:val="28"/>
        </w:rPr>
        <w:t>
      мына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Айқындамалар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мақсаттары үшін:
</w:t>
      </w:r>
      <w:r>
        <w:br/>
      </w:r>
      <w:r>
        <w:rPr>
          <w:rFonts w:ascii="Times New Roman"/>
          <w:b w:val="false"/>
          <w:i w:val="false"/>
          <w:color w:val="000000"/>
          <w:sz w:val="28"/>
        </w:rPr>
        <w:t>
      1. "Инвестициялар" термині екінші Тарап мемлекетінің ұлттық заңнамасына сәйкес бірінші Тарап инвесторының экономикалық қызметіне байланысты екінші Тарап мемлекетінің аумағында инвестицияланатын активтердің барлық түрлерін білдіреді және ол атап айтқанда, бірақ айрықша емес мыналарды:
</w:t>
      </w:r>
      <w:r>
        <w:br/>
      </w:r>
      <w:r>
        <w:rPr>
          <w:rFonts w:ascii="Times New Roman"/>
          <w:b w:val="false"/>
          <w:i w:val="false"/>
          <w:color w:val="000000"/>
          <w:sz w:val="28"/>
        </w:rPr>
        <w:t>
      (а) жылжымалы және жылжымайтын мүлікті немесе жалға алу, ипотека, кепіл және кепілге салу сияқты кез келген мүліктік құқықтарды және соларға ұқсас құқықтарды;
</w:t>
      </w:r>
      <w:r>
        <w:br/>
      </w:r>
      <w:r>
        <w:rPr>
          <w:rFonts w:ascii="Times New Roman"/>
          <w:b w:val="false"/>
          <w:i w:val="false"/>
          <w:color w:val="000000"/>
          <w:sz w:val="28"/>
        </w:rPr>
        <w:t>
      (b) үлестерді, акцияларды, борыштық міндеттемелерді және компанияларға қатысудың кез келген басқа да нысандарын;
</w:t>
      </w:r>
      <w:r>
        <w:br/>
      </w:r>
      <w:r>
        <w:rPr>
          <w:rFonts w:ascii="Times New Roman"/>
          <w:b w:val="false"/>
          <w:i w:val="false"/>
          <w:color w:val="000000"/>
          <w:sz w:val="28"/>
        </w:rPr>
        <w:t>
      (с) ақша талаптарын немесе инвестицияларға немесе қайта инвестициялау кірістеріне байланысты келісім-шартқа сәйкес орындау талаптарын;
</w:t>
      </w:r>
      <w:r>
        <w:br/>
      </w:r>
      <w:r>
        <w:rPr>
          <w:rFonts w:ascii="Times New Roman"/>
          <w:b w:val="false"/>
          <w:i w:val="false"/>
          <w:color w:val="000000"/>
          <w:sz w:val="28"/>
        </w:rPr>
        <w:t>
      (d) авторлық құқықтарды, сауда маркаларын, патенттерді, өнеркәсіптік үлгілерді және техникалық үдерістерді, өсімдіктерді генетикалық деңгейде өзгерту саласындағы құқықтарды, ноу-хау сауда атауларын және гудвиллді қоса алғанда, зияткерлік меншік құқықтарын;
</w:t>
      </w:r>
      <w:r>
        <w:br/>
      </w:r>
      <w:r>
        <w:rPr>
          <w:rFonts w:ascii="Times New Roman"/>
          <w:b w:val="false"/>
          <w:i w:val="false"/>
          <w:color w:val="000000"/>
          <w:sz w:val="28"/>
        </w:rPr>
        <w:t>
      (е) табиғи ресурстарды іздестіруге, әзірлеуге, алуға немесе пайдалануға арналған концессияларды қоса алғанда, концессияларды қамтуы мүмкін.
</w:t>
      </w:r>
      <w:r>
        <w:br/>
      </w:r>
      <w:r>
        <w:rPr>
          <w:rFonts w:ascii="Times New Roman"/>
          <w:b w:val="false"/>
          <w:i w:val="false"/>
          <w:color w:val="000000"/>
          <w:sz w:val="28"/>
        </w:rPr>
        <w:t>
      Өз мемлекетінің аумағында инвестицияларды қабылдайтын мемлекеттің ұлттық заңнамасына сәйкес пайда болған инвестициялар нысанының кез келген өзгерісі олардың инвестициялар ретіндегі айқындамасына әсер етпейді.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"Инвестор" термині бір Тарап мемлекетінің субъектісін:
</w:t>
      </w:r>
      <w:r>
        <w:br/>
      </w:r>
      <w:r>
        <w:rPr>
          <w:rFonts w:ascii="Times New Roman"/>
          <w:b w:val="false"/>
          <w:i w:val="false"/>
          <w:color w:val="000000"/>
          <w:sz w:val="28"/>
        </w:rPr>
        <w:t>
      екінші Тарап мемлекетінің ұлттық заңнамасына және осы Келісімнің ережелеріне сәйкес екінші Тарап мемлекетінің аумағында инвестицияларды жүзеге асыратын,
</w:t>
      </w:r>
      <w:r>
        <w:br/>
      </w:r>
      <w:r>
        <w:rPr>
          <w:rFonts w:ascii="Times New Roman"/>
          <w:b w:val="false"/>
          <w:i w:val="false"/>
          <w:color w:val="000000"/>
          <w:sz w:val="28"/>
        </w:rPr>
        <w:t>
      (а) кез келген Тарап мемлекетінің азаматы болып табылатын кез келген жеке тұлғаны;
</w:t>
      </w:r>
      <w:r>
        <w:br/>
      </w:r>
      <w:r>
        <w:rPr>
          <w:rFonts w:ascii="Times New Roman"/>
          <w:b w:val="false"/>
          <w:i w:val="false"/>
          <w:color w:val="000000"/>
          <w:sz w:val="28"/>
        </w:rPr>
        <w:t>
      (b) Тарап мемлекетінің ұлттық заңнамасына сәйкес құрылған және тіркелген әрі инвестицияларды жүзеге асыруға құқылы кез келген заңды тұлғаны білдіреді.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"Кірістер" термині пайданы, пайыздарды, дивидендтерді, капиталдан келетін табысты, роялтиді, лицензиялық сыйақыларды және басқа да төлемдерді қоса алғанда, инвестицияларды жүзеге асыру нәтижесінде алынған қаражатты білдіреді.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"Аумақ" термині тиісті Тарап мемлекеті халықаралық құқық нормаларына сәйкес егемендігін жүзеге асыратын және өзінің заңды құзырын қолданатын құрлықты, суды, жер қойнауын және әуе кеңістігін қоса алғанда, құрлықтағы, теңіздегі және әуе шекаралары шегіндегі Тараптардың бірінің мемлекеті аумағын білдіреді.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"Гуд вилл" термині компанияның, фирманың материалдық өлшемге жатпайтын капиталы мен активтерін, мысалы, беделін, ықпалын, техникалық құзыретін, байланыстарын, маркетингтік жолдарын және өзгелерді білдіреді.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Инвестицияларды көтермелеу және қорғау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Тарап өз мемлекетінің аумағында екінші Тарап мемлекеті инвесторларының инвестицияларын көтермелейді және оларға қолайлы жағдайлар жасайды және өз мемлекетінің ұлттық заңнамасына сәйкес осындай инвестицияларға рұқсат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Әрбір Тарап өз мемлекетінің аумағында екінші Тарап мемлекетінің инвестициялары мен инвестициялардан түскен кірістеріне әділ айналым, сондай-ақ толық және тұрақты қорғау мен қауіпсіздікті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Тараптардың бірде біреуі өз мемлекетінің аумағында екінші Тарап мемлекеті инвесторларының инвестицияларын негізсіз және кемсітетін немесе жөнсіз шаралармен ұлғайтуға, басқаруға, сақтауға, пайдалануға, иеленуге, сатуға немесе басқа да иелік етуге кедергі болмайды.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Құқықтық режим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Тарап екінші Тарап мемлекетінің инвесторларына және олардың инвестициялары мен инвестициялардан түсетін кірістеріне ол ұлттық инвесторларға не үшінші елдің инвесторлары мен олардың инвестицияларына инвестицияларды ұлғайтуға, басқаруға, қолдауға, пайдалануға, иеленуге және сатуға немесе басқа да иелік етуге қатысты ұсынатын режимнен қолайлылығы кем емес режимді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Әрбір Тарап екінші Тарап мемлекетінің инвесторларына және олардың инвестициялары мен инвестициялардан түсетін кірістеріне осы баптың 1-тармағында айтылғандардан неғұрлым қолайлы болып табылатын режимді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Келісімнің әрбір Тарабы өз мемлекетінің заңнамасына сәйкес мемлекет инвесторларының қызметі шектелетін немесе жойылатын салаларды, аяларды және қызмет түрлерін айқындауға, сондай-ақ осы баптың 1-тармағында көрсетілген ұлттық режимнен басқа да алып тастауларды қолдануға және енгізуге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Босату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ережелері Тарапты екінші Тарап мемлекетінің инвесторлары мен олардың инвестицияларына және инвестициялардан түсетін кірістеріне бар немесе болашақтағы кез келген режимнің пайдасын, преференцияны немесе;
</w:t>
      </w:r>
      <w:r>
        <w:br/>
      </w:r>
      <w:r>
        <w:rPr>
          <w:rFonts w:ascii="Times New Roman"/>
          <w:b w:val="false"/>
          <w:i w:val="false"/>
          <w:color w:val="000000"/>
          <w:sz w:val="28"/>
        </w:rPr>
        <w:t>
      (а) еркін сауда аймағындағы, кеден одағындағы, валюталық одақтағы, жалпы нарықтағы және кез келген Тараптың мемлекеті қатысушысы болып табылатын және мұндай одақтарға немесе осындай ұйымдарға алып келетін кез келген халықаралық келісімдегі мүшеліктің;
</w:t>
      </w:r>
      <w:r>
        <w:br/>
      </w:r>
      <w:r>
        <w:rPr>
          <w:rFonts w:ascii="Times New Roman"/>
          <w:b w:val="false"/>
          <w:i w:val="false"/>
          <w:color w:val="000000"/>
          <w:sz w:val="28"/>
        </w:rPr>
        <w:t>
      (b) кез келген халықаралық келісімнің немесе толықтай немесе басты түрде салық салуға қатысты Тарап мемлекетінің ұлттық заңнамасының нәтижесі болып табылатын артықшылықты ұсынуға міндеттеу ретінде түсіндірілмеуі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Экспроприация және өтемақы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Кез келген Тарап екінші Тараптың мемлекеті инвесторының инвестицияларын тікелей немесе жанама экспроприациялауға немесе мемлекет иелігіне алуға немесе мына қабылданатындарды қоспағанда, кез келген мұндай шараларды (бұдан әрі - экспроприация деп аталатын):
</w:t>
      </w:r>
      <w:r>
        <w:br/>
      </w:r>
      <w:r>
        <w:rPr>
          <w:rFonts w:ascii="Times New Roman"/>
          <w:b w:val="false"/>
          <w:i w:val="false"/>
          <w:color w:val="000000"/>
          <w:sz w:val="28"/>
        </w:rPr>
        <w:t>
      (а) мемлекеттік және қоғамдық мақсаттарда;
</w:t>
      </w:r>
      <w:r>
        <w:br/>
      </w:r>
      <w:r>
        <w:rPr>
          <w:rFonts w:ascii="Times New Roman"/>
          <w:b w:val="false"/>
          <w:i w:val="false"/>
          <w:color w:val="000000"/>
          <w:sz w:val="28"/>
        </w:rPr>
        <w:t>
      (b) заңнамада белгіленген тәртіпке сәйкес;
</w:t>
      </w:r>
      <w:r>
        <w:br/>
      </w:r>
      <w:r>
        <w:rPr>
          <w:rFonts w:ascii="Times New Roman"/>
          <w:b w:val="false"/>
          <w:i w:val="false"/>
          <w:color w:val="000000"/>
          <w:sz w:val="28"/>
        </w:rPr>
        <w:t>
      (с) осы баптың 2 және 3-тармақтарына сәйкес тез, барабар және тиімді өтемақы төлей отырып қабылдауға тиіс емес.
</w:t>
      </w:r>
    </w:p>
    <w:p>
      <w:pPr>
        <w:spacing w:after="0"/>
        <w:ind w:left="0"/>
        <w:jc w:val="both"/>
      </w:pPr>
      <w:r>
        <w:rPr>
          <w:rFonts w:ascii="Times New Roman"/>
          <w:b w:val="false"/>
          <w:i w:val="false"/>
          <w:color w:val="000000"/>
          <w:sz w:val="28"/>
        </w:rPr>
        <w:t>
</w:t>
      </w:r>
      <w:r>
        <w:rPr>
          <w:rFonts w:ascii="Times New Roman"/>
          <w:b w:val="false"/>
          <w:i w:val="false"/>
          <w:color w:val="000000"/>
          <w:sz w:val="28"/>
        </w:rPr>
        <w:t>
      2. Өтемақы:
</w:t>
      </w:r>
      <w:r>
        <w:br/>
      </w:r>
      <w:r>
        <w:rPr>
          <w:rFonts w:ascii="Times New Roman"/>
          <w:b w:val="false"/>
          <w:i w:val="false"/>
          <w:color w:val="000000"/>
          <w:sz w:val="28"/>
        </w:rPr>
        <w:t>
      (а) кідіріссіз төленуге тиіс. Кідіріс болған жағдайда, бұл кідірістің нәтижесі болып табылатын валюталық бағамға байланысты кез келген залалды қабылдаушы Тарап көтеретін болады;
</w:t>
      </w:r>
      <w:r>
        <w:br/>
      </w:r>
      <w:r>
        <w:rPr>
          <w:rFonts w:ascii="Times New Roman"/>
          <w:b w:val="false"/>
          <w:i w:val="false"/>
          <w:color w:val="000000"/>
          <w:sz w:val="28"/>
        </w:rPr>
        <w:t>
      (b) экспроприацияны жүзеге асыру күнінің алдыңғы күніне экспроприацияланған инвестициялардың әділ нарықтық құнына теңдесуге тиіс. Әділ нарықтық құн экспроприация туралы бұрын көпшілікке белгілі болғаны салдарынан құндағы қандай да бір өзгерісті көрсетпеуге тиіс;
</w:t>
      </w:r>
      <w:r>
        <w:br/>
      </w:r>
      <w:r>
        <w:rPr>
          <w:rFonts w:ascii="Times New Roman"/>
          <w:b w:val="false"/>
          <w:i w:val="false"/>
          <w:color w:val="000000"/>
          <w:sz w:val="28"/>
        </w:rPr>
        <w:t>
      (с) толығымен сатылатын және еркін аударылатын болуы;
</w:t>
      </w:r>
      <w:r>
        <w:br/>
      </w:r>
      <w:r>
        <w:rPr>
          <w:rFonts w:ascii="Times New Roman"/>
          <w:b w:val="false"/>
          <w:i w:val="false"/>
          <w:color w:val="000000"/>
          <w:sz w:val="28"/>
        </w:rPr>
        <w:t>
      (d) экспроприация күнінен бастап іс жүзіндегі төлем күніне дейін төлем валютасы үшін нарықтық негізде белгіленген коммерциялық ставка бойынша пайызды қамтуға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3. Екінші Тараптың экспроприациясынан зардап шеккені туралы мәлімдеген кез келген Тарап мемлекетінің инвесторы осы баптың ережелеріне сәйкес оның инвестицияларын бағалау мен өтемақы төлеуді қоса алғанда, алғашқы Тараптың сот органы немесе басқа да құзыретті  және тәуелсіз органы оның ісін жедел қайта қарауына құқығы болуға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Залалдарды өтеу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Бір Тарап мемлекетінің екінші Тарап мемлекетінің аумағындағы инвестициялары соңғы Тарап мемлекетінің аумағындағы соғыстың немесе басқа да қарулы қақтығыстардың, бүліктің, көтерілістің, бүліншіліктің салдарынан шығын шеккен инвесторларына соңғы Тарап реституцияға, өтеуге, өтемақыға немесе басқа да реттеуге қатысты соңғы Тарап өз инвесторларына немесе инвестор үшін неғұрлым қолайлы болып табылатын кез келген үшінші мемлекеттің инвесторларына ұсынатыннан қолайлылығы кем емес режим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1-тармақта айтылған кез келген жағдайда залал шеккен Тарап мемлекетінің кез келген инвесторы мыналардың:
</w:t>
      </w:r>
      <w:r>
        <w:br/>
      </w:r>
      <w:r>
        <w:rPr>
          <w:rFonts w:ascii="Times New Roman"/>
          <w:b w:val="false"/>
          <w:i w:val="false"/>
          <w:color w:val="000000"/>
          <w:sz w:val="28"/>
        </w:rPr>
        <w:t>
      (а) екінші Тарап мемлекетінің күштерінің немесе биліктерінің оның инвестицияларын немесе оның бөлігін тәркілеуі, немесе
</w:t>
      </w:r>
      <w:r>
        <w:br/>
      </w:r>
      <w:r>
        <w:rPr>
          <w:rFonts w:ascii="Times New Roman"/>
          <w:b w:val="false"/>
          <w:i w:val="false"/>
          <w:color w:val="000000"/>
          <w:sz w:val="28"/>
        </w:rPr>
        <w:t>
      (b) инвестицияларын немесе оның бөлігін екінші Тарап мемлекетінің күштерінің немесе биліктерінің жағдайдың қажеттілігімен талап етілмеген бұзуы салдарынан залалға ұшырайды, оған соңғы Тарап кез келген жағдайда жылдам, барабар және тиімді болуы тиіс кез келген жағдайда реституция немесе өтемақы береді. Бұл ретте, өтем 5-баптың 2 және 3-тармақтарына сәйкес жүзеге асырылуы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Аударымдар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Тарап өз мемлекетінің ұлттық заңнамасына сәйкес екінші Тарап мемлекетінің инвесторларына өз аумағына және одан олардың инвестицияларын және инвестицияларға қатысты төлемдерін аударуды қамтамасыз етеді. Мұндай төлемдер атап айтқанда, бірақ айрықша емес мыналарды:
</w:t>
      </w:r>
      <w:r>
        <w:br/>
      </w:r>
      <w:r>
        <w:rPr>
          <w:rFonts w:ascii="Times New Roman"/>
          <w:b w:val="false"/>
          <w:i w:val="false"/>
          <w:color w:val="000000"/>
          <w:sz w:val="28"/>
        </w:rPr>
        <w:t>
      (а) бастапқы капиталды және салымды қолдау немесе ұлғайту үшін қосымша соманы;
</w:t>
      </w:r>
      <w:r>
        <w:br/>
      </w:r>
      <w:r>
        <w:rPr>
          <w:rFonts w:ascii="Times New Roman"/>
          <w:b w:val="false"/>
          <w:i w:val="false"/>
          <w:color w:val="000000"/>
          <w:sz w:val="28"/>
        </w:rPr>
        <w:t>
      (b) кірістерді;
</w:t>
      </w:r>
      <w:r>
        <w:br/>
      </w:r>
      <w:r>
        <w:rPr>
          <w:rFonts w:ascii="Times New Roman"/>
          <w:b w:val="false"/>
          <w:i w:val="false"/>
          <w:color w:val="000000"/>
          <w:sz w:val="28"/>
        </w:rPr>
        <w:t>
      (с) инвестицияларды толық немесе ішінара сатудан алынған түсімді;
</w:t>
      </w:r>
      <w:r>
        <w:br/>
      </w:r>
      <w:r>
        <w:rPr>
          <w:rFonts w:ascii="Times New Roman"/>
          <w:b w:val="false"/>
          <w:i w:val="false"/>
          <w:color w:val="000000"/>
          <w:sz w:val="28"/>
        </w:rPr>
        <w:t>
      (d) несие төлеуді қоса алғанда, келісім-шартқа сәйкес жүзеге асырылатын төлемдерді;
</w:t>
      </w:r>
      <w:r>
        <w:br/>
      </w:r>
      <w:r>
        <w:rPr>
          <w:rFonts w:ascii="Times New Roman"/>
          <w:b w:val="false"/>
          <w:i w:val="false"/>
          <w:color w:val="000000"/>
          <w:sz w:val="28"/>
        </w:rPr>
        <w:t>
      (е) 5 және 6-баптарға сәйкес төленетін өтемақыны;
</w:t>
      </w:r>
      <w:r>
        <w:br/>
      </w:r>
      <w:r>
        <w:rPr>
          <w:rFonts w:ascii="Times New Roman"/>
          <w:b w:val="false"/>
          <w:i w:val="false"/>
          <w:color w:val="000000"/>
          <w:sz w:val="28"/>
        </w:rPr>
        <w:t>
      (f) даудан туындаған төлемдерді;
</w:t>
      </w:r>
      <w:r>
        <w:br/>
      </w:r>
      <w:r>
        <w:rPr>
          <w:rFonts w:ascii="Times New Roman"/>
          <w:b w:val="false"/>
          <w:i w:val="false"/>
          <w:color w:val="000000"/>
          <w:sz w:val="28"/>
        </w:rPr>
        <w:t>
      (g) шетелде жалға алынған және инвестицияларға байланысты жұмыс істейтін персоналға жалақыны және басқа да сыйақыларды қамтуға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 Әрбір Тарап осы баптың 1-тармағында аталған аударымдарды аумағында инвестициялау жүзеге асырылатын мемлекет Тарабының аудару күнінде қолданылатын нарықтық валюталық бағамы бойынша еркін айырбасталымды валютада аударымды жүзеге асыруды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Шетел валютасы үшін қолданылатын бағаммен айырбастау нарығы болмаған кезде валюталарды Халықаралық валюта қорының қарыз алудың арнайы құқығына аударуға арналған соңғы валюта бағамы қолданылатын бағам болуға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4. Кез келген Тарап осы баптың 1, 2 және 3-тармақтары үшін залалсыз мыналарға қатысты өз мемлекетінің заңнамасын әділ, кемсітушіліксіз және адал қолдану арқылы аударуды шектеуі мүмкін:
</w:t>
      </w:r>
      <w:r>
        <w:br/>
      </w:r>
      <w:r>
        <w:rPr>
          <w:rFonts w:ascii="Times New Roman"/>
          <w:b w:val="false"/>
          <w:i w:val="false"/>
          <w:color w:val="000000"/>
          <w:sz w:val="28"/>
        </w:rPr>
        <w:t>
      (а) кредиторлардың банкроттығы, төлем қабілетсіздігі немесе құқықтарын қорғау;
</w:t>
      </w:r>
      <w:r>
        <w:br/>
      </w:r>
      <w:r>
        <w:rPr>
          <w:rFonts w:ascii="Times New Roman"/>
          <w:b w:val="false"/>
          <w:i w:val="false"/>
          <w:color w:val="000000"/>
          <w:sz w:val="28"/>
        </w:rPr>
        <w:t>
      (b) бағалы қағаздарды және туынды қаржы құралдарын шығару, олармен сауда немесе операциялар жасау;
</w:t>
      </w:r>
      <w:r>
        <w:br/>
      </w:r>
      <w:r>
        <w:rPr>
          <w:rFonts w:ascii="Times New Roman"/>
          <w:b w:val="false"/>
          <w:i w:val="false"/>
          <w:color w:val="000000"/>
          <w:sz w:val="28"/>
        </w:rPr>
        <w:t>
      (с) құқық бұзушылықтар;
</w:t>
      </w:r>
      <w:r>
        <w:br/>
      </w:r>
      <w:r>
        <w:rPr>
          <w:rFonts w:ascii="Times New Roman"/>
          <w:b w:val="false"/>
          <w:i w:val="false"/>
          <w:color w:val="000000"/>
          <w:sz w:val="28"/>
        </w:rPr>
        <w:t>
      (d) заңнаманы жүзеге асыруға немесе қаржылық бақылау органына жәрдемдесу қажет болғанда қаржылық есептілік немесе аударымдарға есеп жүргізу;
</w:t>
      </w:r>
      <w:r>
        <w:br/>
      </w:r>
      <w:r>
        <w:rPr>
          <w:rFonts w:ascii="Times New Roman"/>
          <w:b w:val="false"/>
          <w:i w:val="false"/>
          <w:color w:val="000000"/>
          <w:sz w:val="28"/>
        </w:rPr>
        <w:t>
      (е) сот немесе әкімшілік үрдістерде бұйрықтарды немесе сот шешімдерін орындауды қамтамасыз ету;
</w:t>
      </w:r>
      <w:r>
        <w:br/>
      </w:r>
      <w:r>
        <w:rPr>
          <w:rFonts w:ascii="Times New Roman"/>
          <w:b w:val="false"/>
          <w:i w:val="false"/>
          <w:color w:val="000000"/>
          <w:sz w:val="28"/>
        </w:rPr>
        <w:t>
      (f) салықтарды және басқа міндетті төлемдерді төлемеу.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Суброгация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 немесе оның уәкілетті органы екінші Тарап мемлекетінің аумағындағы инвестордың инвестицияларына қатысты берілген өтеу, кепілдік немесе сақтандыру келісім-шартына сәйкес төлемдерді жүзеге асыратын болса соңғы Тарап олардың алдыңғысы сияқты осындай шарада кез келген құқықтар мен талаптар суброгацияларына байланысты жүзеге асыру үшін алғашқы Тарапқа немесе ол айқындаған органға осы инвестордың кез келген құқықтары мен талаптарына өтуін тануы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Инвестор мен Тарап арасындағы даулар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Бір Тарап пен екінші Тараптың инвесторлары арасындағы инвестицияларға қатысты кез келген дау мүмкіндігіне қарай екі тарап арасында достық тұрғыда шешілуі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 Егер дау ол жазбаша нысанда туындаған күнінен бастап 6 ай ішінде шешілмесе, инвестордың немесе Тараптардың бірінің таңдауы бойынша дау:
</w:t>
      </w:r>
      <w:r>
        <w:br/>
      </w:r>
      <w:r>
        <w:rPr>
          <w:rFonts w:ascii="Times New Roman"/>
          <w:b w:val="false"/>
          <w:i w:val="false"/>
          <w:color w:val="000000"/>
          <w:sz w:val="28"/>
        </w:rPr>
        <w:t>
      (а) инвестиция жүзеге асырылатын мемлекет аумағында Тараптардың құзыретті сотына, немесе
</w:t>
      </w:r>
      <w:r>
        <w:br/>
      </w:r>
      <w:r>
        <w:rPr>
          <w:rFonts w:ascii="Times New Roman"/>
          <w:b w:val="false"/>
          <w:i w:val="false"/>
          <w:color w:val="000000"/>
          <w:sz w:val="28"/>
        </w:rPr>
        <w:t>
      (b) егер қол жетімді болса, Вашингтон қаласында 1965 жылғы 18 наурызда қол қою үшін ашылған мемлекеттер мен басқа мемлекеттердің жеке немесе заңды тұлғалары арасындағы инвестициялық дауларды реттеу туралы конвенцияға сәйкес құрылған Инвестициялық дауларды реттеу жөніндегі халықаралық орталықтың (бұдан әрі - Орталық) төрелігіне, немесе
</w:t>
      </w:r>
      <w:r>
        <w:br/>
      </w:r>
      <w:r>
        <w:rPr>
          <w:rFonts w:ascii="Times New Roman"/>
          <w:b w:val="false"/>
          <w:i w:val="false"/>
          <w:color w:val="000000"/>
          <w:sz w:val="28"/>
        </w:rPr>
        <w:t>
      (с) егер Тараптардың бірі осы тармақтың (b) тармақшасында көрсетілген Конвенцияға қатысушы болып табылса, Халықаралық Орталықтың қосымша қызметтеріне сәйкес төрелікке; немесе
</w:t>
      </w:r>
      <w:r>
        <w:br/>
      </w:r>
      <w:r>
        <w:rPr>
          <w:rFonts w:ascii="Times New Roman"/>
          <w:b w:val="false"/>
          <w:i w:val="false"/>
          <w:color w:val="000000"/>
          <w:sz w:val="28"/>
        </w:rPr>
        <w:t>
      (d) дауда Тараптар өзгеше келіспесе, Біріккен Ұлттар Ұйымы Халықаралық сауда құқығы жөніндегі комиссиясының (ЮНСИТРАЛ) төрелік тәртібіне сай құрылатын кез келген "ad hoc" төрелік сотына қарауға жіберілуі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Дауды ұлттық соттың қарауына жіберген инвестор, егер ұлттық соттың қарау мәні бойынша шешім шығарғанға дейін инвестор ұлттық сот рәсімдері арқылы істі одан әрі жалғастырмауды жарияласа және істі қайтарып алса, осы баптың 2-тармағы (b) тармақшасында немесе 2-тармақтың (с) тармақшасында айтылған төрелік соттардың біріне де жүгіне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Кез келген Төрелік осы бапқа сәйкес, даудағы кез келген Тараптың өтініші бойынша Нью-Йоркта 1958 жылғы 10 маусымда қабылдаған шетел төрелік шешімдерін тану және орындауға келтіру туралы 
</w:t>
      </w:r>
      <w:r>
        <w:rPr>
          <w:rFonts w:ascii="Times New Roman"/>
          <w:b w:val="false"/>
          <w:i w:val="false"/>
          <w:color w:val="000000"/>
          <w:sz w:val="28"/>
        </w:rPr>
        <w:t xml:space="preserve"> конвенциясының </w:t>
      </w:r>
      <w:r>
        <w:rPr>
          <w:rFonts w:ascii="Times New Roman"/>
          <w:b w:val="false"/>
          <w:i w:val="false"/>
          <w:color w:val="000000"/>
          <w:sz w:val="28"/>
        </w:rPr>
        <w:t>
 (бұдан әрі - Нью-Йорк конвенциясы) тараптары болып табылатын мемлекетте жүргізіледі. Осы бапқа сәйкес төрелікке ұсынылған талаптар Нью-Йорк конвенциясы 1-бабының мақсатына арналған коммерциялық (сауда) қатынастарынан немесе шарттардан туындаған ретінде қарастыру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Осымен әрбір Тарап осы бапқа сәйкес төрелікте оның және басқа Тараптың инвесторы арасындағы дауларды ұсынуға өзінің келісімін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 Шешім даудағы тараптар үшін түпкілікті және міндетті болуға тиіс әрі сол аумағындағы Тарап мемлекетінің құзыретті органы шешімді жүзеге асыратын Тарап мемлекетінің ұлттық заңнамасына сәйкес орындалуы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Тараптар арасындағы дауларды шешу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арасындағы осы Келісімді түсіндіруге және қолдануға қатысты даулар мүмкіндігінше келіссөздер және консультациялар жолымен шешіледі.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Егер дау мұндай келіссөздерді кез келген Тарап жазбаша нысанда сұратқан күннен бастап алты (6) ай ішінде осылайша шешілмейтін болса, ол кез келген Тараптың өтініші бойынша төрелік соттың қарауына ұсынылуы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Осындай төрелік сот әрбір жеке іс үшін мынадай түрде құрылуы тиіс. Төрелік туралы өтініш алынғаннан кейін екі (2) ай ішінде әрбір Тарап соттың бір мүшесін тағайындайды. Содан кейін осы екі мүше Тараптар мақұлдаған соң екі басқа мүшені тағайындаған күннен бастап төрт (4) ай ішінде тағайындалуы тиіс үшінші мемлекеттің азаматын төраға етіп таңдауы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4. Егер қажетті тағайындаулар осы баптың 3-тармағында айқындалған кезең ішінде жасалмаса, кез келген Тарап кез келген басқа келісімдер болмаса БҰҰ Халықаралық сотының төрағасын қажетті тағайындауларды жасауға шақырады. Егер төраға кез келген Тараптың азаматы болып табылса немесе өзге де мән-жай көрсетілген функцияны орындауға кедергі келтірсе, онда кез келген Тараптың азаматы болып табылмайтын немесе өзге де мән-жай көрсетілген функцияны орындауға кедергі келтірмейтін БҰҰ Халықаралық сотының шені бойынша одан кейінгі мүшесі қажетті тағайындауларды жасауға шақырылуға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5. Төрелік сот өзінің шешіміне басым дауыспен қол жеткізеді. Сот шешімі екі Тарап үшін де түпкілікті және міндетті болуы тиіс. Әрбір Тарап өзі тағайындаған мүше мен төрелік процесіндегі өз өкілдігінің шығыстарын көтереді. Екі Тарап төраға шығыстарын тең үлеспен, сондай-ақ басқа да шығыстарды өзіне алады. Сот шығыстарды бөлуге қатысты басқа да шешім қабылдауы мүмкін. Барлық қалған қатынастарда төрелік сот өзінің жеке рәсімдер тәртібін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Осы баптың 1-тармағында көрсетілген дауларға жататын даулы мәселелер осы Келісімнің ережелеріне және жалпы танылған халықаралық құқық қағидаттарына сәйкес шешілуге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Шығыстар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әрбір нақты жағдайда өзгеше тәртіп келісілмеген болса, Тараптар осы Келісімді орындау барысында туындайтын шығыстарды Тараптар мемлекеттерінің ұлттық заңнамасында көзделген қаражат шегінде дербес көтереді.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Басқа ережелер мен арнайы міндеттемелерді қолдану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осы Келісімде көзделген құқықтар екі Тарап қатысушылар болып табылатын басқа да халықаралық келісіммен бір уақытта реттелетін болса, Тарапқа да, екінші Тарап мемлекетінің аумағында инвестицияларды жүзеге асыратын оның кез келген инвесторына да оның жағдайы үшін неғұрлым қолайлы ережелерді өз мүдделерінде қолдануға ештеңе де кедергі жасамауы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 Егер бір Тарап өз мемлекетінің ұлттық заңнамасына және келісім-шарттардың реттелуіне немесе басқа да арнайы шарттарына сәйкес екінші Тарап мемлекетінің инвесторларына берген режим осы Келісімге сәйкес берілгеннен гөрі неғұрлым қолайлы болса, онда соңғы Тарап инвесторларына неғұрлым қолайлы режим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Осы Келісімнің қолданылуы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күшіне енгенге дейін және одан кейін екінші Тарап мемлекетінің аумағында кез келген Тараптың инвесторлары жүзеге асырған барлық инвестицияларға осы Келісім қолданылады, бірақ осы Келісім күшіне енгенге дейін туындаған және (немесе) реттелген инвестицияларға жататын кез келген дауға немесе талапқа қолданылмауы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Ашықтығы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ережелері Тараптардың ешқайсысына Тараптар мемлекеттерінің ұлттық заңнамаларына сәйкес инвесторлар мен олардың инвестициялары туралы ақпаратты қоса алғанда, кез келген қорғалатын ақпаратқа қол жеткізуді ұсынуды міндеттемейді.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Консультациялар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кез келген Тараптың өтініші бойынша осы Келісімді түсіндіруге немесе қолдануға қатысты кез келген даулы мәселе бойынша консультациялар жүргізеді. Консультацияларды өткізу орны мен уақыты дипломатиялық арналар арқылы Тараптар мемлекеттерінің құзыретті органдарымен келісіледі.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Өзгерістер енгізу, күшіне ену және қолданысын тоқтату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Келісімге Тараптардың өзара келісімдері бойынша осы Келісімнің ажырамас бөлігі болып табылатын жекелеген хаттамамен рәсімделетін өзгерістер мен толықтырулар енгізілуі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Келісім Тараптар күшіне ену үшін қажетті мемлекетішілік рәсімдердің аяқталғаны туралы соңғы жазбаша хабарламаны дипломатиялық арналар арқылы алған күнінен кейінгі екінші айдың бірінші күнінен бастап күшіне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Келісім 10 жыл мерзімге жасалады және ол өткен соң автоматты түрде кейінгі он жылдық мерзімге ұзартылады әрі екінші Тараптың осы Келісімнің қолданысын тоқтату ниеті туралы жазбаша нысандағы хабарламасын бірінші Тарап алған күнінен бастап он екі ай өткенге дейін күшінде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Келісімнің қолданысы тоқтатылған күнге дейін жүзеге асырылған инвестицияларға қатысты 1-15-баптарының ережелері осы Келісім тоқтатылған күнінен бастап кейінгі 10 жыл мерзімде күшінде қалады.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Амман қаласында 2006 жылғы қарашаның 29-да екі данада қазақ, орыс және ағылшын тілдерінде жасалды, барлық мәтіндер тең түпнұсқалы. Осы Келісімнің ережелері әр түрлі түсіндірілген жағдайда, Тараптар ағылшын тіліндегі мәтінге жүгінетін болады.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Иордан Хашимит Корольдігінің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Қасым-Жомарт Тоқаев                  Салем Аль-Хазаали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Сыртқы істер министрі            Индустрия және сауда 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2006 жылғы 29 қарашада Амман қаласында жасалған Қазақстан Республикасының Үкіметі мен Иордан Хашимит Корольдігінің Үкіметі арасындағы Инвестицияларды өзара көтермелеу және қорғау туралы келісімнің бұл көшірмесінің дәлдігін куәландырамын.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Сыртқы істер министрлігі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Халықаралық-құқық департаментінің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Басқарма бастығы                         Ж.Бұхбантаев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 ескертуі: бұдан әрі Келісім ағылшын тілінде берілген.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