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268" w14:textId="8e0b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(Жалпы бөлім)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11 желтоқсандағы N 102-IV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Жоғарғы Кеңесі 1994 жылғы 27 желтоқсанда қабылдаған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(Жалпы бөлім) (Қазақстан Республикасы Жоғарғы Кенесінің Жаршысы, 1994 ж., N 23-24 (қосымша); 1995 ж., N 15-16, 109-құжат; N 20, 121-құжат; Қазақстан Республикасы Парламентінің Жаршысы, 1996 ж., N 2, 187-құжат; N 14, 274-құжат; N 19, 370-құжат; 1997 ж., N 1-2, 8-құжат;  N 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102-құжат; 2003 ж., N 1-2, 3-құжат; N 11, 56, 57, 66-құжаттар; N 15, 139-құжат; N 19-20, 146-құжат; 2004 ж., N 6, 42-құжат; N 10, 56-құжат; N 16, 91-құжат; N 23, 142-құжат; 2005 ж., N 10, 31-құжат; N 14, 58-құжат; N 23, 104-құжат; 2006 ж., N 1, 4-құжат; N 3, 22-құжат; N 4, 24-құжат; N 8, 45-құжат; N 10, 52-құжат; N 11, 55-құжат; N 13, 85-құжат; 2007 ж., N 2, 18-құжат; N 3, 20, 21-құжаттар; N 4, 28-құжат; N 16, 131-құжат; N 18, 143-құжат; N 20, 153-құжат; 2008 ж., N 12, 52-құжат; N 13-14, 58-құжат)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249-бапта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меншіктегі мүлік: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 мен заңды тұлғаларға жекешелендіру туралы заңнамалық актілерде көзделген жағдайларда, шарттарда және тәртіппен;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меншік объектілерін заңды тұлғалардың жарғылық капиталдарын төлеуге (қалыптастыруға немесе ұлғайтуға) беру арқылы;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заңдарында тікелей көзделген өзге де жағдайларда иеліктен шығарылып, жеке меншікке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Қазақстан Республикасының заңдарына сәйкес тек мемлекеттік меншікте ғана болатын мүлік, сондай-ақ мемлекеттік меншіктегі және Қазақстан Республикасы Президентінің актілеріне сәйкес иеліктен шығаруға жатпайтын мүлік иеліктен шығару объектісі бола алмайды.".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алғашқы ресми жарияланғанынан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